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AC5E" w14:textId="1FA44BF7" w:rsidR="00B30395" w:rsidRPr="00E32057" w:rsidRDefault="00B30395" w:rsidP="00B30395">
      <w:pPr>
        <w:ind w:firstLine="4820"/>
        <w:jc w:val="center"/>
        <w:rPr>
          <w:rFonts w:ascii="Calibri" w:hAnsi="Calibri"/>
          <w:sz w:val="22"/>
        </w:rPr>
      </w:pPr>
      <w:r w:rsidRPr="00E32057">
        <w:rPr>
          <w:rFonts w:ascii="Calibri" w:hAnsi="Calibri"/>
          <w:sz w:val="22"/>
        </w:rPr>
        <w:t>LETTRE-PRESIDENT</w:t>
      </w:r>
      <w:r w:rsidR="00363463" w:rsidRPr="00E32057">
        <w:rPr>
          <w:rFonts w:ascii="Calibri" w:hAnsi="Calibri"/>
          <w:sz w:val="22"/>
        </w:rPr>
        <w:t>S</w:t>
      </w:r>
      <w:r w:rsidRPr="00E32057">
        <w:rPr>
          <w:rFonts w:ascii="Calibri" w:hAnsi="Calibri"/>
          <w:sz w:val="22"/>
        </w:rPr>
        <w:t xml:space="preserve"> </w:t>
      </w:r>
      <w:r w:rsidR="00531D56">
        <w:rPr>
          <w:rFonts w:ascii="Calibri" w:hAnsi="Calibri"/>
          <w:sz w:val="22"/>
        </w:rPr>
        <w:t>202</w:t>
      </w:r>
      <w:r w:rsidR="005D671B">
        <w:rPr>
          <w:rFonts w:ascii="Calibri" w:hAnsi="Calibri"/>
          <w:sz w:val="22"/>
        </w:rPr>
        <w:t>3</w:t>
      </w:r>
      <w:r w:rsidR="00761356">
        <w:rPr>
          <w:rFonts w:ascii="Calibri" w:hAnsi="Calibri"/>
          <w:sz w:val="22"/>
        </w:rPr>
        <w:t>-</w:t>
      </w:r>
      <w:r w:rsidR="00715AFF">
        <w:rPr>
          <w:rFonts w:ascii="Calibri" w:hAnsi="Calibri"/>
          <w:sz w:val="22"/>
        </w:rPr>
        <w:t>29</w:t>
      </w:r>
    </w:p>
    <w:p w14:paraId="5C815642" w14:textId="77777777" w:rsidR="00B30395" w:rsidRPr="00E32057" w:rsidRDefault="00B30395" w:rsidP="00B30395">
      <w:pPr>
        <w:ind w:right="848" w:firstLine="4500"/>
        <w:jc w:val="right"/>
        <w:rPr>
          <w:rFonts w:ascii="Calibri" w:hAnsi="Calibri"/>
          <w:sz w:val="22"/>
        </w:rPr>
      </w:pPr>
      <w:r w:rsidRPr="00E32057">
        <w:rPr>
          <w:rFonts w:ascii="Calibri" w:hAnsi="Calibri"/>
          <w:sz w:val="22"/>
        </w:rPr>
        <w:t>--------------------------------------</w:t>
      </w:r>
    </w:p>
    <w:p w14:paraId="68D70016" w14:textId="73BAE942" w:rsidR="00B30395" w:rsidRPr="00E32057" w:rsidRDefault="00715AFF" w:rsidP="00B30395">
      <w:pPr>
        <w:ind w:left="5760" w:right="706" w:hanging="231"/>
        <w:jc w:val="center"/>
        <w:rPr>
          <w:rFonts w:ascii="Calibri" w:hAnsi="Calibri"/>
          <w:sz w:val="22"/>
        </w:rPr>
      </w:pPr>
      <w:r>
        <w:rPr>
          <w:rFonts w:ascii="Calibri" w:hAnsi="Calibri"/>
          <w:sz w:val="22"/>
        </w:rPr>
        <w:t xml:space="preserve">9 </w:t>
      </w:r>
      <w:r w:rsidR="00CF0D21">
        <w:rPr>
          <w:rFonts w:ascii="Calibri" w:hAnsi="Calibri"/>
          <w:sz w:val="22"/>
        </w:rPr>
        <w:t xml:space="preserve">août </w:t>
      </w:r>
      <w:r w:rsidR="00683506" w:rsidRPr="00E32057">
        <w:rPr>
          <w:rFonts w:ascii="Calibri" w:hAnsi="Calibri"/>
          <w:sz w:val="22"/>
        </w:rPr>
        <w:t>20</w:t>
      </w:r>
      <w:r w:rsidR="00531D56">
        <w:rPr>
          <w:rFonts w:ascii="Calibri" w:hAnsi="Calibri"/>
          <w:sz w:val="22"/>
        </w:rPr>
        <w:t>2</w:t>
      </w:r>
      <w:r w:rsidR="005D671B">
        <w:rPr>
          <w:rFonts w:ascii="Calibri" w:hAnsi="Calibri"/>
          <w:sz w:val="22"/>
        </w:rPr>
        <w:t>3</w:t>
      </w:r>
    </w:p>
    <w:p w14:paraId="1B2B2B3B" w14:textId="284491BC" w:rsidR="0006630A" w:rsidRPr="00B312D2" w:rsidRDefault="00CF0D21" w:rsidP="00B312D2">
      <w:pPr>
        <w:ind w:right="159"/>
        <w:rPr>
          <w:rFonts w:ascii="Calibri" w:hAnsi="Calibri"/>
          <w:sz w:val="16"/>
        </w:rPr>
      </w:pPr>
      <w:r>
        <w:rPr>
          <w:rFonts w:ascii="Calibri" w:hAnsi="Calibri"/>
          <w:sz w:val="16"/>
        </w:rPr>
        <w:t>(PB/PF/LBD/FC) EJ</w:t>
      </w:r>
    </w:p>
    <w:p w14:paraId="622624BD" w14:textId="77777777" w:rsidR="004A4B53" w:rsidRDefault="004A4B53" w:rsidP="00D03727">
      <w:pPr>
        <w:jc w:val="center"/>
        <w:rPr>
          <w:rFonts w:ascii="Calibri" w:eastAsia="Calibri" w:hAnsi="Calibri"/>
          <w:b/>
          <w:sz w:val="28"/>
          <w:szCs w:val="28"/>
          <w:lang w:eastAsia="en-US"/>
        </w:rPr>
      </w:pPr>
    </w:p>
    <w:p w14:paraId="6C5C4A3D" w14:textId="77777777" w:rsidR="00B312D2" w:rsidRDefault="00B312D2" w:rsidP="00D03727">
      <w:pPr>
        <w:jc w:val="center"/>
        <w:rPr>
          <w:rFonts w:ascii="Calibri" w:eastAsia="Calibri" w:hAnsi="Calibri"/>
          <w:b/>
          <w:sz w:val="28"/>
          <w:szCs w:val="28"/>
          <w:lang w:eastAsia="en-US"/>
        </w:rPr>
      </w:pPr>
    </w:p>
    <w:p w14:paraId="00EEE25A" w14:textId="3F100A82" w:rsidR="008D2807" w:rsidRPr="008D2807" w:rsidRDefault="008D2807" w:rsidP="008D2807">
      <w:pPr>
        <w:jc w:val="center"/>
        <w:rPr>
          <w:rFonts w:ascii="Calibri" w:hAnsi="Calibri" w:cs="Calibri"/>
          <w:b/>
          <w:bCs/>
          <w:sz w:val="32"/>
          <w:szCs w:val="32"/>
        </w:rPr>
      </w:pPr>
      <w:r w:rsidRPr="008D2807">
        <w:rPr>
          <w:rFonts w:ascii="Calibri" w:hAnsi="Calibri" w:cs="Calibri"/>
          <w:b/>
          <w:bCs/>
          <w:sz w:val="32"/>
          <w:szCs w:val="32"/>
        </w:rPr>
        <w:t>PRESCRIPTION ET ADMINISTRATION DES VACCINS EN OFFICINE</w:t>
      </w:r>
    </w:p>
    <w:p w14:paraId="39C32431" w14:textId="77777777" w:rsidR="008D2807" w:rsidRPr="008D2807" w:rsidRDefault="008D2807" w:rsidP="008D2807">
      <w:pPr>
        <w:jc w:val="center"/>
        <w:rPr>
          <w:rFonts w:ascii="Calibri" w:hAnsi="Calibri" w:cs="Calibri"/>
          <w:b/>
          <w:bCs/>
          <w:sz w:val="24"/>
          <w:szCs w:val="24"/>
        </w:rPr>
      </w:pPr>
    </w:p>
    <w:p w14:paraId="5C9F3875" w14:textId="676E55EF" w:rsidR="005D671B" w:rsidRDefault="008D2807" w:rsidP="008D2807">
      <w:pPr>
        <w:jc w:val="center"/>
        <w:rPr>
          <w:rFonts w:ascii="Calibri" w:hAnsi="Calibri" w:cs="Calibri"/>
          <w:b/>
          <w:bCs/>
          <w:sz w:val="24"/>
          <w:szCs w:val="24"/>
        </w:rPr>
      </w:pPr>
      <w:r w:rsidRPr="008D2807">
        <w:rPr>
          <w:rFonts w:ascii="Calibri" w:hAnsi="Calibri" w:cs="Calibri"/>
          <w:b/>
          <w:bCs/>
          <w:sz w:val="24"/>
          <w:szCs w:val="24"/>
        </w:rPr>
        <w:t>Publication des textes règlementaires pour les pharmaciens et les étudiants</w:t>
      </w:r>
    </w:p>
    <w:p w14:paraId="3846E8D3" w14:textId="77777777" w:rsidR="005D671B" w:rsidRPr="00E32057" w:rsidRDefault="005D671B" w:rsidP="0024063D">
      <w:pPr>
        <w:jc w:val="both"/>
        <w:rPr>
          <w:rFonts w:ascii="Calibri" w:hAnsi="Calibri"/>
          <w:sz w:val="22"/>
          <w:szCs w:val="22"/>
        </w:rPr>
      </w:pPr>
    </w:p>
    <w:p w14:paraId="101FF8E0" w14:textId="31AF7D61" w:rsidR="004E4B11" w:rsidRPr="004E4B11" w:rsidRDefault="0024063D" w:rsidP="004E4B11">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r w:rsidRPr="004E4B11">
        <w:rPr>
          <w:rFonts w:ascii="Calibri" w:hAnsi="Calibri"/>
          <w:i/>
          <w:color w:val="002060"/>
          <w:sz w:val="22"/>
          <w:szCs w:val="24"/>
        </w:rPr>
        <w:fldChar w:fldCharType="begin"/>
      </w:r>
      <w:r w:rsidRPr="004E4B11">
        <w:rPr>
          <w:rFonts w:ascii="Calibri" w:hAnsi="Calibri"/>
          <w:i/>
          <w:color w:val="002060"/>
          <w:sz w:val="22"/>
          <w:szCs w:val="24"/>
        </w:rPr>
        <w:instrText xml:space="preserve"> AUTOTEXTLIST    \* MERGEFORMAT </w:instrText>
      </w:r>
      <w:r w:rsidRPr="004E4B11">
        <w:rPr>
          <w:rFonts w:ascii="Calibri" w:hAnsi="Calibri"/>
          <w:i/>
          <w:color w:val="002060"/>
          <w:sz w:val="22"/>
          <w:szCs w:val="24"/>
        </w:rPr>
        <w:fldChar w:fldCharType="separate"/>
      </w:r>
      <w:r w:rsidRPr="004E4B11">
        <w:rPr>
          <w:rFonts w:ascii="Calibri" w:hAnsi="Calibri"/>
          <w:i/>
          <w:color w:val="002060"/>
          <w:sz w:val="22"/>
          <w:szCs w:val="24"/>
        </w:rPr>
        <w:t>L'essentiel</w:t>
      </w:r>
      <w:r w:rsidRPr="004E4B11">
        <w:rPr>
          <w:rFonts w:ascii="Calibri" w:hAnsi="Calibri"/>
          <w:i/>
          <w:color w:val="002060"/>
          <w:sz w:val="22"/>
          <w:szCs w:val="24"/>
        </w:rPr>
        <w:fldChar w:fldCharType="end"/>
      </w:r>
      <w:r w:rsidR="009018D9" w:rsidRPr="004E4B11">
        <w:rPr>
          <w:rFonts w:ascii="Calibri" w:hAnsi="Calibri"/>
          <w:i/>
          <w:color w:val="002060"/>
          <w:sz w:val="22"/>
          <w:szCs w:val="24"/>
        </w:rPr>
        <w:t> </w:t>
      </w:r>
      <w:r w:rsidR="009018D9" w:rsidRPr="004E4B11">
        <w:rPr>
          <w:rFonts w:ascii="Calibri" w:hAnsi="Calibri"/>
          <w:i/>
          <w:color w:val="002060"/>
          <w:sz w:val="22"/>
          <w:szCs w:val="22"/>
        </w:rPr>
        <w:t>:</w:t>
      </w:r>
      <w:r w:rsidR="000B4203" w:rsidRPr="004E4B11">
        <w:rPr>
          <w:rFonts w:ascii="Calibri" w:hAnsi="Calibri"/>
          <w:i/>
          <w:color w:val="002060"/>
          <w:sz w:val="22"/>
          <w:szCs w:val="22"/>
        </w:rPr>
        <w:t xml:space="preserve"> </w:t>
      </w:r>
      <w:bookmarkStart w:id="0" w:name="_Hlk530131599"/>
      <w:r w:rsidR="004E4B11" w:rsidRPr="004E4B11">
        <w:rPr>
          <w:rFonts w:ascii="Calibri" w:hAnsi="Calibri"/>
          <w:i/>
          <w:color w:val="002060"/>
          <w:sz w:val="22"/>
          <w:szCs w:val="22"/>
        </w:rPr>
        <w:t xml:space="preserve">Longuement attendues, les mesures réglementaires élargissant le droit de prescription et l’administration des vaccins du calendrier des vaccinations à plusieurs professionnels de santé, dont les pharmaciens d’officine, ont été publiées </w:t>
      </w:r>
      <w:r w:rsidR="00F85E83">
        <w:rPr>
          <w:rFonts w:ascii="Calibri" w:hAnsi="Calibri"/>
          <w:i/>
          <w:color w:val="002060"/>
          <w:sz w:val="22"/>
          <w:szCs w:val="22"/>
        </w:rPr>
        <w:t>ce jour</w:t>
      </w:r>
      <w:r w:rsidR="004E4B11" w:rsidRPr="004E4B11">
        <w:rPr>
          <w:rFonts w:ascii="Calibri" w:hAnsi="Calibri"/>
          <w:i/>
          <w:color w:val="002060"/>
          <w:sz w:val="22"/>
          <w:szCs w:val="22"/>
        </w:rPr>
        <w:t xml:space="preserve"> au Journal officiel.</w:t>
      </w:r>
      <w:r w:rsidR="009F3F4D">
        <w:rPr>
          <w:rFonts w:ascii="Calibri" w:hAnsi="Calibri"/>
          <w:i/>
          <w:color w:val="002060"/>
          <w:sz w:val="22"/>
          <w:szCs w:val="22"/>
        </w:rPr>
        <w:t xml:space="preserve"> Ces textes entre</w:t>
      </w:r>
      <w:r w:rsidR="00F85E83">
        <w:rPr>
          <w:rFonts w:ascii="Calibri" w:hAnsi="Calibri"/>
          <w:i/>
          <w:color w:val="002060"/>
          <w:sz w:val="22"/>
          <w:szCs w:val="22"/>
        </w:rPr>
        <w:t>ro</w:t>
      </w:r>
      <w:r w:rsidR="009F3F4D">
        <w:rPr>
          <w:rFonts w:ascii="Calibri" w:hAnsi="Calibri"/>
          <w:i/>
          <w:color w:val="002060"/>
          <w:sz w:val="22"/>
          <w:szCs w:val="22"/>
        </w:rPr>
        <w:t>nt en vigueur le 10 août 2023.</w:t>
      </w:r>
    </w:p>
    <w:p w14:paraId="359B6A0A" w14:textId="77777777" w:rsidR="004E4B11" w:rsidRDefault="004E4B11" w:rsidP="004E4B11">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p>
    <w:p w14:paraId="62DE74B6" w14:textId="35A95B6C" w:rsidR="009F3F4D" w:rsidRDefault="00207078" w:rsidP="004E4B11">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r>
        <w:rPr>
          <w:rFonts w:ascii="Calibri" w:hAnsi="Calibri"/>
          <w:i/>
          <w:color w:val="002060"/>
          <w:sz w:val="22"/>
          <w:szCs w:val="22"/>
        </w:rPr>
        <w:t xml:space="preserve">Pour prescrire les vaccins du calendrier des vaccinations, les pharmaciens d’officine devront </w:t>
      </w:r>
      <w:r w:rsidR="00BF66CF">
        <w:rPr>
          <w:rFonts w:ascii="Calibri" w:hAnsi="Calibri"/>
          <w:i/>
          <w:color w:val="002060"/>
          <w:sz w:val="22"/>
          <w:szCs w:val="22"/>
        </w:rPr>
        <w:t>suivre une formation d’une durée de 10h30</w:t>
      </w:r>
      <w:r w:rsidR="006B5B5A">
        <w:rPr>
          <w:rFonts w:ascii="Calibri" w:hAnsi="Calibri"/>
          <w:i/>
          <w:color w:val="002060"/>
          <w:sz w:val="22"/>
          <w:szCs w:val="22"/>
        </w:rPr>
        <w:t xml:space="preserve"> répondant aux objectifs pédagogiques du cahier des charges fixés par arrêté.</w:t>
      </w:r>
    </w:p>
    <w:p w14:paraId="200F2BA7" w14:textId="77777777" w:rsidR="00D34C82" w:rsidRDefault="00D34C82" w:rsidP="004E4B11">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p>
    <w:p w14:paraId="6D95129A" w14:textId="2B9DD831" w:rsidR="00D34C82" w:rsidRDefault="00D34C82" w:rsidP="00D34C82">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r w:rsidRPr="00D34C82">
        <w:rPr>
          <w:rFonts w:ascii="Calibri" w:hAnsi="Calibri"/>
          <w:i/>
          <w:color w:val="002060"/>
          <w:sz w:val="22"/>
          <w:szCs w:val="22"/>
        </w:rPr>
        <w:t>Ces textes vont permettre aux pharmaciens de venir en renfort des centres de vaccination dès la rentrée pour vacciner les adolescents des collèges contre les papillomavirus humains et d’assumer la partie</w:t>
      </w:r>
      <w:r w:rsidR="00886311">
        <w:rPr>
          <w:rFonts w:ascii="Calibri" w:hAnsi="Calibri"/>
          <w:i/>
          <w:color w:val="002060"/>
          <w:sz w:val="22"/>
          <w:szCs w:val="22"/>
        </w:rPr>
        <w:t xml:space="preserve">        </w:t>
      </w:r>
      <w:proofErr w:type="gramStart"/>
      <w:r w:rsidR="00886311">
        <w:rPr>
          <w:rFonts w:ascii="Calibri" w:hAnsi="Calibri"/>
          <w:i/>
          <w:color w:val="002060"/>
          <w:sz w:val="22"/>
          <w:szCs w:val="22"/>
        </w:rPr>
        <w:t xml:space="preserve">  </w:t>
      </w:r>
      <w:r w:rsidRPr="00D34C82">
        <w:rPr>
          <w:rFonts w:ascii="Calibri" w:hAnsi="Calibri"/>
          <w:i/>
          <w:color w:val="002060"/>
          <w:sz w:val="22"/>
          <w:szCs w:val="22"/>
        </w:rPr>
        <w:t xml:space="preserve"> «</w:t>
      </w:r>
      <w:proofErr w:type="gramEnd"/>
      <w:r w:rsidR="00F85E83">
        <w:rPr>
          <w:rFonts w:ascii="Calibri" w:hAnsi="Calibri"/>
          <w:i/>
          <w:color w:val="002060"/>
          <w:sz w:val="22"/>
          <w:szCs w:val="22"/>
        </w:rPr>
        <w:t> </w:t>
      </w:r>
      <w:r w:rsidRPr="00D34C82">
        <w:rPr>
          <w:rFonts w:ascii="Calibri" w:hAnsi="Calibri"/>
          <w:i/>
          <w:color w:val="002060"/>
          <w:sz w:val="22"/>
          <w:szCs w:val="22"/>
        </w:rPr>
        <w:t>suivi du calendrier vaccinal</w:t>
      </w:r>
      <w:r w:rsidR="00F85E83">
        <w:rPr>
          <w:rFonts w:ascii="Calibri" w:hAnsi="Calibri"/>
          <w:i/>
          <w:color w:val="002060"/>
          <w:sz w:val="22"/>
          <w:szCs w:val="22"/>
        </w:rPr>
        <w:t> </w:t>
      </w:r>
      <w:r w:rsidRPr="00D34C82">
        <w:rPr>
          <w:rFonts w:ascii="Calibri" w:hAnsi="Calibri"/>
          <w:i/>
          <w:color w:val="002060"/>
          <w:sz w:val="22"/>
          <w:szCs w:val="22"/>
        </w:rPr>
        <w:t xml:space="preserve">» des </w:t>
      </w:r>
      <w:r w:rsidR="00F85E83">
        <w:rPr>
          <w:rFonts w:ascii="Calibri" w:hAnsi="Calibri"/>
          <w:color w:val="000000"/>
          <w:sz w:val="22"/>
          <w:szCs w:val="22"/>
          <w:shd w:val="clear" w:color="auto" w:fill="FFFFFF"/>
        </w:rPr>
        <w:t>rendez-vous</w:t>
      </w:r>
      <w:r w:rsidR="00F85E83" w:rsidRPr="00A208DB">
        <w:rPr>
          <w:rFonts w:ascii="Calibri" w:hAnsi="Calibri"/>
          <w:color w:val="000000"/>
          <w:sz w:val="22"/>
          <w:szCs w:val="22"/>
          <w:shd w:val="clear" w:color="auto" w:fill="FFFFFF"/>
        </w:rPr>
        <w:t xml:space="preserve"> de prévention </w:t>
      </w:r>
      <w:r w:rsidR="00F85E83">
        <w:rPr>
          <w:rFonts w:ascii="Calibri" w:hAnsi="Calibri"/>
          <w:color w:val="000000"/>
          <w:sz w:val="22"/>
          <w:szCs w:val="22"/>
          <w:shd w:val="clear" w:color="auto" w:fill="FFFFFF"/>
        </w:rPr>
        <w:t xml:space="preserve">menés </w:t>
      </w:r>
      <w:r w:rsidR="00F85E83" w:rsidRPr="00A208DB">
        <w:rPr>
          <w:rFonts w:ascii="Calibri" w:hAnsi="Calibri"/>
          <w:color w:val="000000"/>
          <w:sz w:val="22"/>
          <w:szCs w:val="22"/>
          <w:shd w:val="clear" w:color="auto" w:fill="FFFFFF"/>
        </w:rPr>
        <w:t>aux âges clés de la vie</w:t>
      </w:r>
      <w:r w:rsidR="00F85E83">
        <w:rPr>
          <w:rFonts w:ascii="Calibri" w:hAnsi="Calibri"/>
          <w:color w:val="000000"/>
          <w:sz w:val="22"/>
          <w:szCs w:val="22"/>
          <w:shd w:val="clear" w:color="auto" w:fill="FFFFFF"/>
        </w:rPr>
        <w:t>,</w:t>
      </w:r>
      <w:r w:rsidR="00F85E83" w:rsidRPr="00A208DB">
        <w:rPr>
          <w:rFonts w:ascii="Calibri" w:hAnsi="Calibri"/>
          <w:color w:val="000000"/>
          <w:sz w:val="22"/>
          <w:szCs w:val="22"/>
          <w:shd w:val="clear" w:color="auto" w:fill="FFFFFF"/>
        </w:rPr>
        <w:t xml:space="preserve"> </w:t>
      </w:r>
      <w:r w:rsidR="00F85E83">
        <w:rPr>
          <w:rFonts w:ascii="Calibri" w:hAnsi="Calibri"/>
          <w:color w:val="000000"/>
          <w:sz w:val="22"/>
          <w:szCs w:val="22"/>
          <w:shd w:val="clear" w:color="auto" w:fill="FFFFFF"/>
        </w:rPr>
        <w:t>à compter de l’</w:t>
      </w:r>
      <w:r w:rsidR="00F85E83" w:rsidRPr="00A208DB">
        <w:rPr>
          <w:rFonts w:ascii="Calibri" w:hAnsi="Calibri"/>
          <w:color w:val="000000"/>
          <w:sz w:val="22"/>
          <w:szCs w:val="22"/>
          <w:shd w:val="clear" w:color="auto" w:fill="FFFFFF"/>
        </w:rPr>
        <w:t>automne</w:t>
      </w:r>
      <w:r w:rsidR="00F85E83">
        <w:rPr>
          <w:rFonts w:ascii="Calibri" w:hAnsi="Calibri"/>
          <w:color w:val="000000"/>
          <w:sz w:val="22"/>
          <w:szCs w:val="22"/>
          <w:shd w:val="clear" w:color="auto" w:fill="FFFFFF"/>
        </w:rPr>
        <w:t xml:space="preserve"> prochain</w:t>
      </w:r>
      <w:r w:rsidRPr="00D34C82">
        <w:rPr>
          <w:rFonts w:ascii="Calibri" w:hAnsi="Calibri"/>
          <w:i/>
          <w:color w:val="002060"/>
          <w:sz w:val="22"/>
          <w:szCs w:val="22"/>
        </w:rPr>
        <w:t>.</w:t>
      </w:r>
    </w:p>
    <w:p w14:paraId="5C241499" w14:textId="77777777" w:rsidR="00D34C82" w:rsidRPr="00D34C82" w:rsidRDefault="00D34C82" w:rsidP="00D34C82">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p>
    <w:p w14:paraId="598F4ACA" w14:textId="123243CD" w:rsidR="009F3F4D" w:rsidRPr="004E4B11" w:rsidRDefault="00F85E83" w:rsidP="004E4B11">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r>
        <w:rPr>
          <w:rFonts w:ascii="Calibri" w:hAnsi="Calibri"/>
          <w:i/>
          <w:color w:val="002060"/>
          <w:sz w:val="22"/>
          <w:szCs w:val="22"/>
        </w:rPr>
        <w:t>N</w:t>
      </w:r>
      <w:r w:rsidR="00886311">
        <w:rPr>
          <w:rFonts w:ascii="Calibri" w:hAnsi="Calibri"/>
          <w:i/>
          <w:color w:val="002060"/>
          <w:sz w:val="22"/>
          <w:szCs w:val="22"/>
        </w:rPr>
        <w:t xml:space="preserve">ous vous </w:t>
      </w:r>
      <w:r w:rsidR="00C00E10">
        <w:rPr>
          <w:rFonts w:ascii="Calibri" w:hAnsi="Calibri"/>
          <w:i/>
          <w:color w:val="002060"/>
          <w:sz w:val="22"/>
          <w:szCs w:val="22"/>
        </w:rPr>
        <w:t xml:space="preserve">invitons </w:t>
      </w:r>
      <w:r>
        <w:rPr>
          <w:rFonts w:ascii="Calibri" w:hAnsi="Calibri"/>
          <w:i/>
          <w:color w:val="002060"/>
          <w:sz w:val="22"/>
          <w:szCs w:val="22"/>
        </w:rPr>
        <w:t xml:space="preserve">donc </w:t>
      </w:r>
      <w:r w:rsidR="00886311">
        <w:rPr>
          <w:rFonts w:ascii="Calibri" w:hAnsi="Calibri"/>
          <w:i/>
          <w:color w:val="002060"/>
          <w:sz w:val="22"/>
          <w:szCs w:val="22"/>
        </w:rPr>
        <w:t xml:space="preserve">à informer </w:t>
      </w:r>
      <w:r>
        <w:rPr>
          <w:rFonts w:ascii="Calibri" w:hAnsi="Calibri"/>
          <w:i/>
          <w:color w:val="002060"/>
          <w:sz w:val="22"/>
          <w:szCs w:val="22"/>
        </w:rPr>
        <w:t>vos adhérents</w:t>
      </w:r>
      <w:r w:rsidR="00834F06">
        <w:rPr>
          <w:rFonts w:ascii="Calibri" w:hAnsi="Calibri"/>
          <w:i/>
          <w:color w:val="002060"/>
          <w:sz w:val="22"/>
          <w:szCs w:val="22"/>
        </w:rPr>
        <w:t xml:space="preserve"> </w:t>
      </w:r>
      <w:r>
        <w:rPr>
          <w:rFonts w:ascii="Calibri" w:hAnsi="Calibri"/>
          <w:i/>
          <w:color w:val="002060"/>
          <w:sz w:val="22"/>
          <w:szCs w:val="22"/>
        </w:rPr>
        <w:t xml:space="preserve">de </w:t>
      </w:r>
      <w:r w:rsidR="00F34DFB">
        <w:rPr>
          <w:rFonts w:ascii="Calibri" w:hAnsi="Calibri"/>
          <w:i/>
          <w:color w:val="002060"/>
          <w:sz w:val="22"/>
          <w:szCs w:val="22"/>
        </w:rPr>
        <w:t>ces évolutions et</w:t>
      </w:r>
      <w:r>
        <w:rPr>
          <w:rFonts w:ascii="Calibri" w:hAnsi="Calibri"/>
          <w:i/>
          <w:color w:val="002060"/>
          <w:sz w:val="22"/>
          <w:szCs w:val="22"/>
        </w:rPr>
        <w:t xml:space="preserve"> à les in</w:t>
      </w:r>
      <w:r w:rsidR="00213CFD">
        <w:rPr>
          <w:rFonts w:ascii="Calibri" w:hAnsi="Calibri"/>
          <w:i/>
          <w:color w:val="002060"/>
          <w:sz w:val="22"/>
          <w:szCs w:val="22"/>
        </w:rPr>
        <w:t>v</w:t>
      </w:r>
      <w:r>
        <w:rPr>
          <w:rFonts w:ascii="Calibri" w:hAnsi="Calibri"/>
          <w:i/>
          <w:color w:val="002060"/>
          <w:sz w:val="22"/>
          <w:szCs w:val="22"/>
        </w:rPr>
        <w:t>iter à se former à</w:t>
      </w:r>
      <w:r w:rsidR="00F34DFB">
        <w:rPr>
          <w:rFonts w:ascii="Calibri" w:hAnsi="Calibri"/>
          <w:i/>
          <w:color w:val="002060"/>
          <w:sz w:val="22"/>
          <w:szCs w:val="22"/>
        </w:rPr>
        <w:t xml:space="preserve"> la prescription et/ou à l’administration des vaccins</w:t>
      </w:r>
      <w:r w:rsidR="00427E67">
        <w:rPr>
          <w:rFonts w:ascii="Calibri" w:hAnsi="Calibri"/>
          <w:i/>
          <w:color w:val="002060"/>
          <w:sz w:val="22"/>
          <w:szCs w:val="22"/>
        </w:rPr>
        <w:t>.</w:t>
      </w:r>
    </w:p>
    <w:p w14:paraId="36F654DF" w14:textId="77777777" w:rsidR="004E4B11" w:rsidRPr="004E4B11" w:rsidRDefault="004E4B11" w:rsidP="004E4B11">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p>
    <w:p w14:paraId="135EC7EA" w14:textId="2322B380" w:rsidR="005D671B" w:rsidRPr="004E4B11" w:rsidRDefault="004E4B11" w:rsidP="004E4B11">
      <w:pPr>
        <w:pBdr>
          <w:top w:val="single" w:sz="4" w:space="0" w:color="auto"/>
          <w:left w:val="single" w:sz="4" w:space="4" w:color="auto"/>
          <w:bottom w:val="single" w:sz="4" w:space="1" w:color="auto"/>
          <w:right w:val="single" w:sz="4" w:space="4" w:color="auto"/>
        </w:pBdr>
        <w:jc w:val="both"/>
        <w:rPr>
          <w:rFonts w:ascii="Calibri" w:hAnsi="Calibri"/>
          <w:i/>
          <w:color w:val="002060"/>
          <w:sz w:val="22"/>
          <w:szCs w:val="22"/>
        </w:rPr>
      </w:pPr>
      <w:r w:rsidRPr="004E4B11">
        <w:rPr>
          <w:rFonts w:ascii="Calibri" w:hAnsi="Calibri"/>
          <w:i/>
          <w:color w:val="002060"/>
          <w:sz w:val="22"/>
          <w:szCs w:val="22"/>
        </w:rPr>
        <w:t>Rubriques : règles d’exercice</w:t>
      </w:r>
    </w:p>
    <w:bookmarkEnd w:id="0"/>
    <w:p w14:paraId="5DB951F8" w14:textId="77777777" w:rsidR="005D671B" w:rsidRDefault="005D671B" w:rsidP="00B04A46">
      <w:pPr>
        <w:jc w:val="both"/>
        <w:rPr>
          <w:rFonts w:ascii="Calibri" w:hAnsi="Calibri"/>
          <w:color w:val="000000"/>
          <w:sz w:val="22"/>
          <w:szCs w:val="22"/>
          <w:shd w:val="clear" w:color="auto" w:fill="FFFFFF"/>
        </w:rPr>
      </w:pPr>
    </w:p>
    <w:p w14:paraId="42B0493E" w14:textId="7A79BC52" w:rsidR="005D671B" w:rsidRPr="00D54B3A" w:rsidRDefault="0040679A" w:rsidP="005D671B">
      <w:pPr>
        <w:jc w:val="both"/>
        <w:rPr>
          <w:rFonts w:ascii="Calibri" w:hAnsi="Calibri"/>
          <w:color w:val="000000"/>
          <w:sz w:val="22"/>
          <w:szCs w:val="22"/>
          <w:shd w:val="clear" w:color="auto" w:fill="FFFFFF"/>
        </w:rPr>
      </w:pPr>
      <w:r w:rsidRPr="0040679A">
        <w:rPr>
          <w:rFonts w:ascii="Calibri" w:hAnsi="Calibri"/>
          <w:color w:val="000000"/>
          <w:sz w:val="22"/>
          <w:szCs w:val="22"/>
          <w:shd w:val="clear" w:color="auto" w:fill="FFFFFF"/>
        </w:rPr>
        <w:t>Chère Présidente, Cher Président,</w:t>
      </w:r>
    </w:p>
    <w:p w14:paraId="333118F4" w14:textId="77777777" w:rsidR="00931855" w:rsidRPr="00D54B3A" w:rsidRDefault="00931855" w:rsidP="005D671B">
      <w:pPr>
        <w:jc w:val="both"/>
        <w:rPr>
          <w:rFonts w:ascii="Calibri" w:hAnsi="Calibri"/>
          <w:color w:val="000000"/>
          <w:sz w:val="22"/>
          <w:szCs w:val="22"/>
          <w:shd w:val="clear" w:color="auto" w:fill="FFFFFF"/>
        </w:rPr>
      </w:pPr>
    </w:p>
    <w:p w14:paraId="66F9481F" w14:textId="586C2E79" w:rsidR="00F21744" w:rsidRDefault="00F21744" w:rsidP="00D152B2">
      <w:pPr>
        <w:jc w:val="both"/>
        <w:rPr>
          <w:rFonts w:ascii="Calibri" w:hAnsi="Calibri"/>
          <w:color w:val="000000"/>
          <w:sz w:val="22"/>
          <w:szCs w:val="22"/>
          <w:shd w:val="clear" w:color="auto" w:fill="FFFFFF"/>
        </w:rPr>
      </w:pPr>
      <w:r>
        <w:rPr>
          <w:rFonts w:ascii="Calibri" w:hAnsi="Calibri"/>
          <w:color w:val="000000"/>
          <w:sz w:val="22"/>
          <w:szCs w:val="22"/>
          <w:shd w:val="clear" w:color="auto" w:fill="FFFFFF"/>
        </w:rPr>
        <w:t>L</w:t>
      </w:r>
      <w:r w:rsidRPr="00F21744">
        <w:rPr>
          <w:rFonts w:ascii="Calibri" w:hAnsi="Calibri"/>
          <w:color w:val="000000"/>
          <w:sz w:val="22"/>
          <w:szCs w:val="22"/>
          <w:shd w:val="clear" w:color="auto" w:fill="FFFFFF"/>
        </w:rPr>
        <w:t xml:space="preserve">es mesures réglementaires élargissant le droit de prescription et l’administration des vaccins du calendrier des vaccinations à plusieurs professionnels de santé, dont les pharmaciens d’officine, ont été publiées </w:t>
      </w:r>
      <w:r w:rsidR="00E27BD6">
        <w:rPr>
          <w:rFonts w:ascii="Calibri" w:hAnsi="Calibri"/>
          <w:color w:val="000000"/>
          <w:sz w:val="22"/>
          <w:szCs w:val="22"/>
          <w:shd w:val="clear" w:color="auto" w:fill="FFFFFF"/>
        </w:rPr>
        <w:t>ce jour</w:t>
      </w:r>
      <w:r w:rsidRPr="00F21744">
        <w:rPr>
          <w:rFonts w:ascii="Calibri" w:hAnsi="Calibri"/>
          <w:color w:val="000000"/>
          <w:sz w:val="22"/>
          <w:szCs w:val="22"/>
          <w:shd w:val="clear" w:color="auto" w:fill="FFFFFF"/>
        </w:rPr>
        <w:t xml:space="preserve"> au Journal officiel. </w:t>
      </w:r>
      <w:r w:rsidR="00F85E83">
        <w:rPr>
          <w:rFonts w:ascii="Calibri" w:hAnsi="Calibri"/>
          <w:color w:val="000000"/>
          <w:sz w:val="22"/>
          <w:szCs w:val="22"/>
          <w:shd w:val="clear" w:color="auto" w:fill="FFFFFF"/>
        </w:rPr>
        <w:t>Elle</w:t>
      </w:r>
      <w:r w:rsidRPr="00F21744">
        <w:rPr>
          <w:rFonts w:ascii="Calibri" w:hAnsi="Calibri"/>
          <w:color w:val="000000"/>
          <w:sz w:val="22"/>
          <w:szCs w:val="22"/>
          <w:shd w:val="clear" w:color="auto" w:fill="FFFFFF"/>
        </w:rPr>
        <w:t>s entre</w:t>
      </w:r>
      <w:r w:rsidR="00E27BD6">
        <w:rPr>
          <w:rFonts w:ascii="Calibri" w:hAnsi="Calibri"/>
          <w:color w:val="000000"/>
          <w:sz w:val="22"/>
          <w:szCs w:val="22"/>
          <w:shd w:val="clear" w:color="auto" w:fill="FFFFFF"/>
        </w:rPr>
        <w:t>ro</w:t>
      </w:r>
      <w:r w:rsidRPr="00F21744">
        <w:rPr>
          <w:rFonts w:ascii="Calibri" w:hAnsi="Calibri"/>
          <w:color w:val="000000"/>
          <w:sz w:val="22"/>
          <w:szCs w:val="22"/>
          <w:shd w:val="clear" w:color="auto" w:fill="FFFFFF"/>
        </w:rPr>
        <w:t>nt en vigueur le 10 août 2023.</w:t>
      </w:r>
    </w:p>
    <w:p w14:paraId="60F86A8B" w14:textId="77777777" w:rsidR="00D152B2" w:rsidRDefault="00D152B2" w:rsidP="00D152B2">
      <w:pPr>
        <w:jc w:val="both"/>
        <w:rPr>
          <w:rFonts w:ascii="Calibri" w:hAnsi="Calibri"/>
          <w:color w:val="000000"/>
          <w:sz w:val="22"/>
          <w:szCs w:val="22"/>
          <w:shd w:val="clear" w:color="auto" w:fill="FFFFFF"/>
        </w:rPr>
      </w:pPr>
    </w:p>
    <w:p w14:paraId="34879466" w14:textId="65E2C09F" w:rsidR="00213CFD" w:rsidRPr="009F3F4D" w:rsidRDefault="009F3F4D" w:rsidP="00D152B2">
      <w:pPr>
        <w:jc w:val="both"/>
        <w:rPr>
          <w:rFonts w:ascii="Calibri" w:hAnsi="Calibri"/>
          <w:color w:val="000000"/>
          <w:sz w:val="22"/>
          <w:szCs w:val="22"/>
          <w:shd w:val="clear" w:color="auto" w:fill="FFFFFF"/>
        </w:rPr>
      </w:pPr>
      <w:r w:rsidRPr="009F3F4D">
        <w:rPr>
          <w:rFonts w:ascii="Calibri" w:hAnsi="Calibri"/>
          <w:color w:val="000000"/>
          <w:sz w:val="22"/>
          <w:szCs w:val="22"/>
          <w:shd w:val="clear" w:color="auto" w:fill="FFFFFF"/>
        </w:rPr>
        <w:t xml:space="preserve">Premier de la série, un décret relatif aux compétences des professionnels de santé ouvre le droit de prescription des vaccins aux pharmaciens d’officine. </w:t>
      </w:r>
      <w:r w:rsidR="009765F9" w:rsidRPr="009765F9">
        <w:rPr>
          <w:rFonts w:ascii="Calibri" w:hAnsi="Calibri"/>
          <w:color w:val="000000"/>
          <w:sz w:val="22"/>
          <w:szCs w:val="22"/>
          <w:shd w:val="clear" w:color="auto" w:fill="FFFFFF"/>
        </w:rPr>
        <w:t xml:space="preserve">Les pharmaciens sont les seuls professionnels de santé pouvant prescrire les vaccins en officine. Ils sont appuyés par les étudiants en troisième cycle des études pharmaceutiques (sixième année) </w:t>
      </w:r>
      <w:r w:rsidR="00E27BD6">
        <w:rPr>
          <w:rFonts w:ascii="Calibri" w:hAnsi="Calibri"/>
          <w:color w:val="000000"/>
          <w:sz w:val="22"/>
          <w:szCs w:val="22"/>
          <w:shd w:val="clear" w:color="auto" w:fill="FFFFFF"/>
        </w:rPr>
        <w:t xml:space="preserve">désormais autorisés à administrer l’ensemble des </w:t>
      </w:r>
      <w:r w:rsidR="009765F9" w:rsidRPr="009765F9">
        <w:rPr>
          <w:rFonts w:ascii="Calibri" w:hAnsi="Calibri"/>
          <w:color w:val="000000"/>
          <w:sz w:val="22"/>
          <w:szCs w:val="22"/>
          <w:shd w:val="clear" w:color="auto" w:fill="FFFFFF"/>
        </w:rPr>
        <w:t xml:space="preserve"> vaccins</w:t>
      </w:r>
      <w:r w:rsidR="00E27BD6">
        <w:rPr>
          <w:rFonts w:ascii="Calibri" w:hAnsi="Calibri"/>
          <w:color w:val="000000"/>
          <w:sz w:val="22"/>
          <w:szCs w:val="22"/>
          <w:shd w:val="clear" w:color="auto" w:fill="FFFFFF"/>
        </w:rPr>
        <w:t xml:space="preserve"> du calendrier des vaccinations</w:t>
      </w:r>
      <w:r w:rsidR="009765F9" w:rsidRPr="009765F9">
        <w:rPr>
          <w:rFonts w:ascii="Calibri" w:hAnsi="Calibri"/>
          <w:color w:val="000000"/>
          <w:sz w:val="22"/>
          <w:szCs w:val="22"/>
          <w:shd w:val="clear" w:color="auto" w:fill="FFFFFF"/>
        </w:rPr>
        <w:t xml:space="preserve">. </w:t>
      </w:r>
      <w:r w:rsidR="003B47E3">
        <w:rPr>
          <w:rFonts w:ascii="Calibri" w:hAnsi="Calibri"/>
          <w:color w:val="000000"/>
          <w:sz w:val="22"/>
          <w:szCs w:val="22"/>
          <w:shd w:val="clear" w:color="auto" w:fill="FFFFFF"/>
        </w:rPr>
        <w:t>L</w:t>
      </w:r>
      <w:r w:rsidR="009765F9" w:rsidRPr="009765F9">
        <w:rPr>
          <w:rFonts w:ascii="Calibri" w:hAnsi="Calibri"/>
          <w:color w:val="000000"/>
          <w:sz w:val="22"/>
          <w:szCs w:val="22"/>
          <w:shd w:val="clear" w:color="auto" w:fill="FFFFFF"/>
        </w:rPr>
        <w:t xml:space="preserve">es textes réglementaires </w:t>
      </w:r>
      <w:r w:rsidR="00E27BD6">
        <w:rPr>
          <w:rFonts w:ascii="Calibri" w:hAnsi="Calibri"/>
          <w:color w:val="000000"/>
          <w:sz w:val="22"/>
          <w:szCs w:val="22"/>
          <w:shd w:val="clear" w:color="auto" w:fill="FFFFFF"/>
        </w:rPr>
        <w:t xml:space="preserve">qui </w:t>
      </w:r>
      <w:r w:rsidR="00F85E83" w:rsidRPr="009765F9">
        <w:rPr>
          <w:rFonts w:ascii="Calibri" w:hAnsi="Calibri"/>
          <w:color w:val="000000"/>
          <w:sz w:val="22"/>
          <w:szCs w:val="22"/>
          <w:shd w:val="clear" w:color="auto" w:fill="FFFFFF"/>
        </w:rPr>
        <w:t>permett</w:t>
      </w:r>
      <w:r w:rsidR="00F85E83">
        <w:rPr>
          <w:rFonts w:ascii="Calibri" w:hAnsi="Calibri"/>
          <w:color w:val="000000"/>
          <w:sz w:val="22"/>
          <w:szCs w:val="22"/>
          <w:shd w:val="clear" w:color="auto" w:fill="FFFFFF"/>
        </w:rPr>
        <w:t>raient</w:t>
      </w:r>
      <w:r w:rsidR="009765F9" w:rsidRPr="009765F9">
        <w:rPr>
          <w:rFonts w:ascii="Calibri" w:hAnsi="Calibri"/>
          <w:color w:val="000000"/>
          <w:sz w:val="22"/>
          <w:szCs w:val="22"/>
          <w:shd w:val="clear" w:color="auto" w:fill="FFFFFF"/>
        </w:rPr>
        <w:t xml:space="preserve"> l'administration des vaccins par les préparateurs en pharmacie </w:t>
      </w:r>
      <w:r w:rsidR="00F85E83">
        <w:rPr>
          <w:rFonts w:ascii="Calibri" w:hAnsi="Calibri"/>
          <w:color w:val="000000"/>
          <w:sz w:val="22"/>
          <w:szCs w:val="22"/>
          <w:shd w:val="clear" w:color="auto" w:fill="FFFFFF"/>
        </w:rPr>
        <w:t>n’ont</w:t>
      </w:r>
      <w:r w:rsidR="009765F9" w:rsidRPr="009765F9">
        <w:rPr>
          <w:rFonts w:ascii="Calibri" w:hAnsi="Calibri"/>
          <w:color w:val="000000"/>
          <w:sz w:val="22"/>
          <w:szCs w:val="22"/>
          <w:shd w:val="clear" w:color="auto" w:fill="FFFFFF"/>
        </w:rPr>
        <w:t xml:space="preserve"> pas </w:t>
      </w:r>
      <w:r w:rsidR="00F85E83">
        <w:rPr>
          <w:rFonts w:ascii="Calibri" w:hAnsi="Calibri"/>
          <w:color w:val="000000"/>
          <w:sz w:val="22"/>
          <w:szCs w:val="22"/>
          <w:shd w:val="clear" w:color="auto" w:fill="FFFFFF"/>
        </w:rPr>
        <w:t xml:space="preserve">été </w:t>
      </w:r>
      <w:r w:rsidR="009765F9" w:rsidRPr="009765F9">
        <w:rPr>
          <w:rFonts w:ascii="Calibri" w:hAnsi="Calibri"/>
          <w:color w:val="000000"/>
          <w:sz w:val="22"/>
          <w:szCs w:val="22"/>
          <w:shd w:val="clear" w:color="auto" w:fill="FFFFFF"/>
        </w:rPr>
        <w:t>publiés</w:t>
      </w:r>
      <w:r w:rsidR="00F85E83">
        <w:rPr>
          <w:rFonts w:ascii="Calibri" w:hAnsi="Calibri"/>
          <w:color w:val="000000"/>
          <w:sz w:val="22"/>
          <w:szCs w:val="22"/>
          <w:shd w:val="clear" w:color="auto" w:fill="FFFFFF"/>
        </w:rPr>
        <w:t>, en dépit des demandes répétées de la FSPF</w:t>
      </w:r>
      <w:r w:rsidR="00213CFD">
        <w:rPr>
          <w:rFonts w:ascii="Calibri" w:hAnsi="Calibri"/>
          <w:color w:val="000000"/>
          <w:sz w:val="22"/>
          <w:szCs w:val="22"/>
          <w:shd w:val="clear" w:color="auto" w:fill="FFFFFF"/>
        </w:rPr>
        <w:t>.</w:t>
      </w:r>
    </w:p>
    <w:p w14:paraId="044ABCC3" w14:textId="11B38815" w:rsidR="009F3F4D" w:rsidRPr="009F3F4D" w:rsidRDefault="009F3F4D" w:rsidP="009F3F4D">
      <w:pPr>
        <w:jc w:val="both"/>
        <w:rPr>
          <w:rFonts w:ascii="Calibri" w:hAnsi="Calibri"/>
          <w:color w:val="000000"/>
          <w:sz w:val="22"/>
          <w:szCs w:val="22"/>
          <w:shd w:val="clear" w:color="auto" w:fill="FFFFFF"/>
        </w:rPr>
      </w:pPr>
    </w:p>
    <w:p w14:paraId="610DF2C2" w14:textId="77777777" w:rsidR="00F40456" w:rsidRDefault="009F3F4D" w:rsidP="009F3F4D">
      <w:pPr>
        <w:jc w:val="both"/>
        <w:rPr>
          <w:rFonts w:ascii="Calibri" w:hAnsi="Calibri"/>
          <w:color w:val="000000"/>
          <w:sz w:val="22"/>
          <w:szCs w:val="22"/>
          <w:shd w:val="clear" w:color="auto" w:fill="FFFFFF"/>
        </w:rPr>
      </w:pPr>
      <w:r w:rsidRPr="009F3F4D">
        <w:rPr>
          <w:rFonts w:ascii="Calibri" w:hAnsi="Calibri"/>
          <w:color w:val="000000"/>
          <w:sz w:val="22"/>
          <w:szCs w:val="22"/>
          <w:shd w:val="clear" w:color="auto" w:fill="FFFFFF"/>
        </w:rPr>
        <w:t xml:space="preserve">Un arrêté du même jour fixe le cahier des charges et les durées minimales de formation obligatoire afin de pouvoir prescrire – et administrer – les vaccins dont la liste est élargie, par un deuxième arrêté, à l’ensemble des vaccins du calendrier vaccinal. </w:t>
      </w:r>
      <w:r w:rsidR="00F40456" w:rsidRPr="00F40456">
        <w:rPr>
          <w:rFonts w:ascii="Calibri" w:hAnsi="Calibri"/>
          <w:color w:val="000000"/>
          <w:sz w:val="22"/>
          <w:szCs w:val="22"/>
          <w:shd w:val="clear" w:color="auto" w:fill="FFFFFF"/>
        </w:rPr>
        <w:t xml:space="preserve">Désormais, les personnes âgées de 11 ans et plus sont éligibles à la vaccination par les pharmaciens d’officine, la seule restriction concernant les vaccins </w:t>
      </w:r>
      <w:r w:rsidR="00F40456" w:rsidRPr="00F40456">
        <w:rPr>
          <w:rFonts w:ascii="Calibri" w:hAnsi="Calibri"/>
          <w:color w:val="000000"/>
          <w:sz w:val="22"/>
          <w:szCs w:val="22"/>
          <w:shd w:val="clear" w:color="auto" w:fill="FFFFFF"/>
        </w:rPr>
        <w:lastRenderedPageBreak/>
        <w:t>vivants non atténués dont la prescription est réservée au médecin lorsque le patient est immunodéprimé.</w:t>
      </w:r>
    </w:p>
    <w:p w14:paraId="4428E2DC" w14:textId="77777777" w:rsidR="00F40456" w:rsidRDefault="00F40456" w:rsidP="009F3F4D">
      <w:pPr>
        <w:jc w:val="both"/>
        <w:rPr>
          <w:rFonts w:ascii="Calibri" w:hAnsi="Calibri"/>
          <w:color w:val="000000"/>
          <w:sz w:val="22"/>
          <w:szCs w:val="22"/>
          <w:shd w:val="clear" w:color="auto" w:fill="FFFFFF"/>
        </w:rPr>
      </w:pPr>
    </w:p>
    <w:p w14:paraId="3D1C2AB1" w14:textId="21F21D4D" w:rsidR="00213CFD" w:rsidRDefault="00213CFD" w:rsidP="00213CFD">
      <w:pPr>
        <w:jc w:val="both"/>
        <w:rPr>
          <w:rFonts w:ascii="Calibri" w:hAnsi="Calibri"/>
          <w:color w:val="000000"/>
          <w:sz w:val="22"/>
          <w:szCs w:val="22"/>
          <w:shd w:val="clear" w:color="auto" w:fill="FFFFFF"/>
        </w:rPr>
      </w:pPr>
      <w:r>
        <w:rPr>
          <w:rFonts w:ascii="Calibri" w:hAnsi="Calibri"/>
          <w:color w:val="000000"/>
          <w:sz w:val="22"/>
          <w:szCs w:val="22"/>
          <w:shd w:val="clear" w:color="auto" w:fill="FFFFFF"/>
        </w:rPr>
        <w:t>En application de la convention nationale pharmaceutique du 9 mars 2022, l</w:t>
      </w:r>
      <w:r w:rsidRPr="009F3F4D">
        <w:rPr>
          <w:rFonts w:ascii="Calibri" w:hAnsi="Calibri"/>
          <w:color w:val="000000"/>
          <w:sz w:val="22"/>
          <w:szCs w:val="22"/>
          <w:shd w:val="clear" w:color="auto" w:fill="FFFFFF"/>
        </w:rPr>
        <w:t>a prescription suivie de l'injection est rémunérée 9,60 euros</w:t>
      </w:r>
      <w:r w:rsidR="00715AFF">
        <w:rPr>
          <w:rFonts w:ascii="Calibri" w:hAnsi="Calibri"/>
          <w:color w:val="000000"/>
          <w:sz w:val="22"/>
          <w:szCs w:val="22"/>
          <w:shd w:val="clear" w:color="auto" w:fill="FFFFFF"/>
        </w:rPr>
        <w:t xml:space="preserve"> </w:t>
      </w:r>
      <w:r w:rsidRPr="009F3F4D">
        <w:rPr>
          <w:rFonts w:ascii="Calibri" w:hAnsi="Calibri"/>
          <w:color w:val="000000"/>
          <w:sz w:val="22"/>
          <w:szCs w:val="22"/>
          <w:shd w:val="clear" w:color="auto" w:fill="FFFFFF"/>
        </w:rPr>
        <w:t>par l’Assurance maladie. Pour l’administration de vaccin, le tarif est de 7,50 euros</w:t>
      </w:r>
      <w:r w:rsidR="00715AFF">
        <w:rPr>
          <w:rFonts w:ascii="Calibri" w:hAnsi="Calibri"/>
          <w:color w:val="000000"/>
          <w:sz w:val="22"/>
          <w:szCs w:val="22"/>
          <w:shd w:val="clear" w:color="auto" w:fill="FFFFFF"/>
        </w:rPr>
        <w:t>.</w:t>
      </w:r>
    </w:p>
    <w:p w14:paraId="75A26E8B" w14:textId="77777777" w:rsidR="00213CFD" w:rsidRDefault="00213CFD" w:rsidP="009F3F4D">
      <w:pPr>
        <w:jc w:val="both"/>
        <w:rPr>
          <w:rFonts w:ascii="Calibri" w:hAnsi="Calibri"/>
          <w:color w:val="000000"/>
          <w:sz w:val="22"/>
          <w:szCs w:val="22"/>
          <w:shd w:val="clear" w:color="auto" w:fill="FFFFFF"/>
        </w:rPr>
      </w:pPr>
    </w:p>
    <w:p w14:paraId="0CF8E2EF" w14:textId="6F26F243" w:rsidR="00171809" w:rsidRDefault="00067BAF" w:rsidP="009F3F4D">
      <w:pPr>
        <w:jc w:val="both"/>
        <w:rPr>
          <w:rFonts w:ascii="Calibri" w:hAnsi="Calibri"/>
          <w:color w:val="000000"/>
          <w:sz w:val="22"/>
          <w:szCs w:val="22"/>
          <w:shd w:val="clear" w:color="auto" w:fill="FFFFFF"/>
        </w:rPr>
      </w:pPr>
      <w:r w:rsidRPr="00067BAF">
        <w:rPr>
          <w:rFonts w:ascii="Calibri" w:hAnsi="Calibri"/>
          <w:color w:val="000000"/>
          <w:sz w:val="22"/>
          <w:szCs w:val="22"/>
          <w:shd w:val="clear" w:color="auto" w:fill="FFFFFF"/>
        </w:rPr>
        <w:t>Pour prescrire les vaccins du calendrier</w:t>
      </w:r>
      <w:r>
        <w:rPr>
          <w:rFonts w:ascii="Calibri" w:hAnsi="Calibri"/>
          <w:color w:val="000000"/>
          <w:sz w:val="22"/>
          <w:szCs w:val="22"/>
          <w:shd w:val="clear" w:color="auto" w:fill="FFFFFF"/>
        </w:rPr>
        <w:t xml:space="preserve"> vaccinal</w:t>
      </w:r>
      <w:r w:rsidRPr="00067BAF">
        <w:rPr>
          <w:rFonts w:ascii="Calibri" w:hAnsi="Calibri"/>
          <w:color w:val="000000"/>
          <w:sz w:val="22"/>
          <w:szCs w:val="22"/>
          <w:shd w:val="clear" w:color="auto" w:fill="FFFFFF"/>
        </w:rPr>
        <w:t xml:space="preserve">, les pharmaciens d’officine devront suivre une formation d’une durée de 10h30 répondant aux objectifs pédagogiques </w:t>
      </w:r>
      <w:r>
        <w:rPr>
          <w:rFonts w:ascii="Calibri" w:hAnsi="Calibri"/>
          <w:color w:val="000000"/>
          <w:sz w:val="22"/>
          <w:szCs w:val="22"/>
          <w:shd w:val="clear" w:color="auto" w:fill="FFFFFF"/>
        </w:rPr>
        <w:t xml:space="preserve">fixés par le </w:t>
      </w:r>
      <w:r w:rsidRPr="00067BAF">
        <w:rPr>
          <w:rFonts w:ascii="Calibri" w:hAnsi="Calibri"/>
          <w:color w:val="000000"/>
          <w:sz w:val="22"/>
          <w:szCs w:val="22"/>
          <w:shd w:val="clear" w:color="auto" w:fill="FFFFFF"/>
        </w:rPr>
        <w:t>cahier des charges.</w:t>
      </w:r>
    </w:p>
    <w:p w14:paraId="18556EB0" w14:textId="77777777" w:rsidR="00F40456" w:rsidRDefault="00F40456" w:rsidP="00FB1B90">
      <w:pPr>
        <w:jc w:val="both"/>
        <w:rPr>
          <w:rFonts w:ascii="Calibri" w:hAnsi="Calibri"/>
          <w:color w:val="000000"/>
          <w:sz w:val="22"/>
          <w:szCs w:val="22"/>
          <w:shd w:val="clear" w:color="auto" w:fill="FFFFFF"/>
        </w:rPr>
      </w:pPr>
    </w:p>
    <w:p w14:paraId="5C7D2448" w14:textId="62C1F408" w:rsidR="00054759" w:rsidRDefault="00067BAF" w:rsidP="009F3F4D">
      <w:pPr>
        <w:jc w:val="both"/>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Pour rappel, </w:t>
      </w:r>
      <w:r w:rsidR="00FB1B90" w:rsidRPr="00FB1B90">
        <w:rPr>
          <w:rFonts w:ascii="Calibri" w:hAnsi="Calibri"/>
          <w:color w:val="000000"/>
          <w:sz w:val="22"/>
          <w:szCs w:val="22"/>
          <w:shd w:val="clear" w:color="auto" w:fill="FFFFFF"/>
        </w:rPr>
        <w:t>la FSPF</w:t>
      </w:r>
      <w:r w:rsidR="00213CFD">
        <w:rPr>
          <w:rFonts w:ascii="Calibri" w:hAnsi="Calibri"/>
          <w:color w:val="000000"/>
          <w:sz w:val="22"/>
          <w:szCs w:val="22"/>
          <w:shd w:val="clear" w:color="auto" w:fill="FFFFFF"/>
        </w:rPr>
        <w:t xml:space="preserve"> </w:t>
      </w:r>
      <w:r w:rsidR="00E27BD6">
        <w:rPr>
          <w:rFonts w:ascii="Calibri" w:hAnsi="Calibri"/>
          <w:color w:val="000000"/>
          <w:sz w:val="22"/>
          <w:szCs w:val="22"/>
          <w:shd w:val="clear" w:color="auto" w:fill="FFFFFF"/>
        </w:rPr>
        <w:t>a référencé</w:t>
      </w:r>
      <w:r w:rsidR="00213CFD">
        <w:rPr>
          <w:rFonts w:ascii="Calibri" w:hAnsi="Calibri"/>
          <w:color w:val="000000"/>
          <w:sz w:val="22"/>
          <w:szCs w:val="22"/>
          <w:shd w:val="clear" w:color="auto" w:fill="FFFFFF"/>
        </w:rPr>
        <w:t>, en partenariat</w:t>
      </w:r>
      <w:r w:rsidR="00213CFD" w:rsidRPr="00FB1B90">
        <w:rPr>
          <w:rFonts w:ascii="Calibri" w:hAnsi="Calibri"/>
          <w:color w:val="000000"/>
          <w:sz w:val="22"/>
          <w:szCs w:val="22"/>
          <w:shd w:val="clear" w:color="auto" w:fill="FFFFFF"/>
        </w:rPr>
        <w:t xml:space="preserve"> avec la société R+</w:t>
      </w:r>
      <w:r w:rsidR="00213CFD">
        <w:rPr>
          <w:rFonts w:ascii="Calibri" w:hAnsi="Calibri"/>
          <w:color w:val="000000"/>
          <w:sz w:val="22"/>
          <w:szCs w:val="22"/>
          <w:shd w:val="clear" w:color="auto" w:fill="FFFFFF"/>
        </w:rPr>
        <w:t xml:space="preserve">, </w:t>
      </w:r>
      <w:r w:rsidR="00E27BD6">
        <w:rPr>
          <w:rFonts w:ascii="Calibri" w:hAnsi="Calibri"/>
          <w:color w:val="000000"/>
          <w:sz w:val="22"/>
          <w:szCs w:val="22"/>
          <w:shd w:val="clear" w:color="auto" w:fill="FFFFFF"/>
        </w:rPr>
        <w:t xml:space="preserve">l’offre proposée par </w:t>
      </w:r>
      <w:r w:rsidR="00FB1B90" w:rsidRPr="00FB1B90">
        <w:rPr>
          <w:rFonts w:ascii="Calibri" w:hAnsi="Calibri"/>
          <w:color w:val="000000"/>
          <w:sz w:val="22"/>
          <w:szCs w:val="22"/>
          <w:shd w:val="clear" w:color="auto" w:fill="FFFFFF"/>
        </w:rPr>
        <w:t>son service «</w:t>
      </w:r>
      <w:r w:rsidR="00213CFD">
        <w:rPr>
          <w:rFonts w:ascii="Calibri" w:hAnsi="Calibri"/>
          <w:color w:val="000000"/>
          <w:sz w:val="22"/>
          <w:szCs w:val="22"/>
          <w:shd w:val="clear" w:color="auto" w:fill="FFFFFF"/>
        </w:rPr>
        <w:t> </w:t>
      </w:r>
      <w:proofErr w:type="spellStart"/>
      <w:r w:rsidR="00FB1B90" w:rsidRPr="00FB1B90">
        <w:rPr>
          <w:rFonts w:ascii="Calibri" w:hAnsi="Calibri"/>
          <w:color w:val="000000"/>
          <w:sz w:val="22"/>
          <w:szCs w:val="22"/>
          <w:shd w:val="clear" w:color="auto" w:fill="FFFFFF"/>
        </w:rPr>
        <w:t>Adylis</w:t>
      </w:r>
      <w:proofErr w:type="spellEnd"/>
      <w:r w:rsidR="00FB1B90" w:rsidRPr="00FB1B90">
        <w:rPr>
          <w:rFonts w:ascii="Calibri" w:hAnsi="Calibri"/>
          <w:color w:val="000000"/>
          <w:sz w:val="22"/>
          <w:szCs w:val="22"/>
          <w:shd w:val="clear" w:color="auto" w:fill="FFFFFF"/>
        </w:rPr>
        <w:t xml:space="preserve"> Formation</w:t>
      </w:r>
      <w:r w:rsidR="00213CFD">
        <w:rPr>
          <w:rFonts w:ascii="Calibri" w:hAnsi="Calibri"/>
          <w:color w:val="000000"/>
          <w:sz w:val="22"/>
          <w:szCs w:val="22"/>
          <w:shd w:val="clear" w:color="auto" w:fill="FFFFFF"/>
        </w:rPr>
        <w:t> </w:t>
      </w:r>
      <w:r w:rsidR="00FB1B90" w:rsidRPr="00FB1B90">
        <w:rPr>
          <w:rFonts w:ascii="Calibri" w:hAnsi="Calibri"/>
          <w:color w:val="000000"/>
          <w:sz w:val="22"/>
          <w:szCs w:val="22"/>
          <w:shd w:val="clear" w:color="auto" w:fill="FFFFFF"/>
        </w:rPr>
        <w:t xml:space="preserve">», </w:t>
      </w:r>
      <w:r w:rsidR="00E27BD6">
        <w:rPr>
          <w:rFonts w:ascii="Calibri" w:hAnsi="Calibri"/>
          <w:color w:val="000000"/>
          <w:sz w:val="22"/>
          <w:szCs w:val="22"/>
          <w:shd w:val="clear" w:color="auto" w:fill="FFFFFF"/>
        </w:rPr>
        <w:t>permettant ainsi à ses</w:t>
      </w:r>
      <w:r w:rsidR="00FB1B90" w:rsidRPr="00FB1B90">
        <w:rPr>
          <w:rFonts w:ascii="Calibri" w:hAnsi="Calibri"/>
          <w:color w:val="000000"/>
          <w:sz w:val="22"/>
          <w:szCs w:val="22"/>
          <w:shd w:val="clear" w:color="auto" w:fill="FFFFFF"/>
        </w:rPr>
        <w:t xml:space="preserve"> adhérents </w:t>
      </w:r>
      <w:r w:rsidR="00E27BD6">
        <w:rPr>
          <w:rFonts w:ascii="Calibri" w:hAnsi="Calibri"/>
          <w:color w:val="000000"/>
          <w:sz w:val="22"/>
          <w:szCs w:val="22"/>
          <w:shd w:val="clear" w:color="auto" w:fill="FFFFFF"/>
        </w:rPr>
        <w:t>de</w:t>
      </w:r>
      <w:r w:rsidR="00E27BD6" w:rsidRPr="00FB1B90">
        <w:rPr>
          <w:rFonts w:ascii="Calibri" w:hAnsi="Calibri"/>
          <w:color w:val="000000"/>
          <w:sz w:val="22"/>
          <w:szCs w:val="22"/>
          <w:shd w:val="clear" w:color="auto" w:fill="FFFFFF"/>
        </w:rPr>
        <w:t xml:space="preserve"> </w:t>
      </w:r>
      <w:r w:rsidR="00FB1B90" w:rsidRPr="00FB1B90">
        <w:rPr>
          <w:rFonts w:ascii="Calibri" w:hAnsi="Calibri"/>
          <w:color w:val="000000"/>
          <w:sz w:val="22"/>
          <w:szCs w:val="22"/>
          <w:shd w:val="clear" w:color="auto" w:fill="FFFFFF"/>
        </w:rPr>
        <w:t xml:space="preserve">bénéficier, à des conditions tarifaires préférentielles, d'une formation </w:t>
      </w:r>
      <w:r w:rsidR="00213CFD">
        <w:rPr>
          <w:rFonts w:ascii="Calibri" w:hAnsi="Calibri"/>
          <w:color w:val="000000"/>
          <w:sz w:val="22"/>
          <w:szCs w:val="22"/>
          <w:shd w:val="clear" w:color="auto" w:fill="FFFFFF"/>
        </w:rPr>
        <w:t>parfaitement conforme à</w:t>
      </w:r>
      <w:r w:rsidR="00FB1B90" w:rsidRPr="00FB1B90">
        <w:rPr>
          <w:rFonts w:ascii="Calibri" w:hAnsi="Calibri"/>
          <w:color w:val="000000"/>
          <w:sz w:val="22"/>
          <w:szCs w:val="22"/>
          <w:shd w:val="clear" w:color="auto" w:fill="FFFFFF"/>
        </w:rPr>
        <w:t xml:space="preserve"> la réglementation. Cette formation est certifiante dans le cadre de la certification périodique mise en place depuis le 1</w:t>
      </w:r>
      <w:r w:rsidR="00FB1B90" w:rsidRPr="00536372">
        <w:rPr>
          <w:rFonts w:ascii="Calibri" w:hAnsi="Calibri"/>
          <w:color w:val="000000"/>
          <w:sz w:val="22"/>
          <w:szCs w:val="22"/>
          <w:shd w:val="clear" w:color="auto" w:fill="FFFFFF"/>
          <w:vertAlign w:val="superscript"/>
        </w:rPr>
        <w:t>er</w:t>
      </w:r>
      <w:r w:rsidR="00FB1B90" w:rsidRPr="00FB1B90">
        <w:rPr>
          <w:rFonts w:ascii="Calibri" w:hAnsi="Calibri"/>
          <w:color w:val="000000"/>
          <w:sz w:val="22"/>
          <w:szCs w:val="22"/>
          <w:shd w:val="clear" w:color="auto" w:fill="FFFFFF"/>
        </w:rPr>
        <w:t xml:space="preserve"> janvier 2023 et devrait prochainement être référencée en tant qu'action contribuant au DPC. </w:t>
      </w:r>
    </w:p>
    <w:p w14:paraId="01B2CEA7" w14:textId="77777777" w:rsidR="009F3F4D" w:rsidRPr="009F3F4D" w:rsidRDefault="009F3F4D" w:rsidP="009F3F4D">
      <w:pPr>
        <w:jc w:val="both"/>
        <w:rPr>
          <w:rFonts w:ascii="Calibri" w:hAnsi="Calibri"/>
          <w:color w:val="000000"/>
          <w:sz w:val="22"/>
          <w:szCs w:val="22"/>
          <w:shd w:val="clear" w:color="auto" w:fill="FFFFFF"/>
        </w:rPr>
      </w:pPr>
    </w:p>
    <w:p w14:paraId="2346DE7D" w14:textId="2AD26C92" w:rsidR="00A208DB" w:rsidRPr="00A208DB" w:rsidRDefault="00A208DB" w:rsidP="00A208DB">
      <w:pPr>
        <w:jc w:val="both"/>
        <w:rPr>
          <w:rFonts w:ascii="Calibri" w:hAnsi="Calibri"/>
          <w:color w:val="000000"/>
          <w:sz w:val="22"/>
          <w:szCs w:val="22"/>
          <w:shd w:val="clear" w:color="auto" w:fill="FFFFFF"/>
        </w:rPr>
      </w:pPr>
      <w:r w:rsidRPr="00A208DB">
        <w:rPr>
          <w:rFonts w:ascii="Calibri" w:hAnsi="Calibri"/>
          <w:color w:val="000000"/>
          <w:sz w:val="22"/>
          <w:szCs w:val="22"/>
          <w:shd w:val="clear" w:color="auto" w:fill="FFFFFF"/>
        </w:rPr>
        <w:t>Ces textes vont permettre aux pharmaciens de venir en renfort des centres de vaccination dès la rentrée pour vacciner les adolescents des collèges contre les papillomavirus humains et d’assumer la partie «</w:t>
      </w:r>
      <w:r w:rsidR="00F85E83">
        <w:rPr>
          <w:rFonts w:ascii="Calibri" w:hAnsi="Calibri"/>
          <w:color w:val="000000"/>
          <w:sz w:val="22"/>
          <w:szCs w:val="22"/>
          <w:shd w:val="clear" w:color="auto" w:fill="FFFFFF"/>
        </w:rPr>
        <w:t> </w:t>
      </w:r>
      <w:r w:rsidR="00213CFD">
        <w:rPr>
          <w:rFonts w:ascii="Calibri" w:hAnsi="Calibri"/>
          <w:color w:val="000000"/>
          <w:sz w:val="22"/>
          <w:szCs w:val="22"/>
          <w:shd w:val="clear" w:color="auto" w:fill="FFFFFF"/>
        </w:rPr>
        <w:t>s</w:t>
      </w:r>
      <w:r w:rsidRPr="00A208DB">
        <w:rPr>
          <w:rFonts w:ascii="Calibri" w:hAnsi="Calibri"/>
          <w:color w:val="000000"/>
          <w:sz w:val="22"/>
          <w:szCs w:val="22"/>
          <w:shd w:val="clear" w:color="auto" w:fill="FFFFFF"/>
        </w:rPr>
        <w:t>uivi du calendrier vaccinal</w:t>
      </w:r>
      <w:r w:rsidR="00F85E83">
        <w:rPr>
          <w:rFonts w:ascii="Calibri" w:hAnsi="Calibri"/>
          <w:color w:val="000000"/>
          <w:sz w:val="22"/>
          <w:szCs w:val="22"/>
          <w:shd w:val="clear" w:color="auto" w:fill="FFFFFF"/>
        </w:rPr>
        <w:t> </w:t>
      </w:r>
      <w:r w:rsidRPr="00A208DB">
        <w:rPr>
          <w:rFonts w:ascii="Calibri" w:hAnsi="Calibri"/>
          <w:color w:val="000000"/>
          <w:sz w:val="22"/>
          <w:szCs w:val="22"/>
          <w:shd w:val="clear" w:color="auto" w:fill="FFFFFF"/>
        </w:rPr>
        <w:t xml:space="preserve">» des </w:t>
      </w:r>
      <w:r w:rsidR="00F85E83">
        <w:rPr>
          <w:rFonts w:ascii="Calibri" w:hAnsi="Calibri"/>
          <w:color w:val="000000"/>
          <w:sz w:val="22"/>
          <w:szCs w:val="22"/>
          <w:shd w:val="clear" w:color="auto" w:fill="FFFFFF"/>
        </w:rPr>
        <w:t>rendez-vous</w:t>
      </w:r>
      <w:r w:rsidR="00F85E83" w:rsidRPr="00A208DB">
        <w:rPr>
          <w:rFonts w:ascii="Calibri" w:hAnsi="Calibri"/>
          <w:color w:val="000000"/>
          <w:sz w:val="22"/>
          <w:szCs w:val="22"/>
          <w:shd w:val="clear" w:color="auto" w:fill="FFFFFF"/>
        </w:rPr>
        <w:t xml:space="preserve"> </w:t>
      </w:r>
      <w:r w:rsidRPr="00A208DB">
        <w:rPr>
          <w:rFonts w:ascii="Calibri" w:hAnsi="Calibri"/>
          <w:color w:val="000000"/>
          <w:sz w:val="22"/>
          <w:szCs w:val="22"/>
          <w:shd w:val="clear" w:color="auto" w:fill="FFFFFF"/>
        </w:rPr>
        <w:t xml:space="preserve">de prévention </w:t>
      </w:r>
      <w:r w:rsidR="00F85E83">
        <w:rPr>
          <w:rFonts w:ascii="Calibri" w:hAnsi="Calibri"/>
          <w:color w:val="000000"/>
          <w:sz w:val="22"/>
          <w:szCs w:val="22"/>
          <w:shd w:val="clear" w:color="auto" w:fill="FFFFFF"/>
        </w:rPr>
        <w:t xml:space="preserve">menés </w:t>
      </w:r>
      <w:r w:rsidRPr="00A208DB">
        <w:rPr>
          <w:rFonts w:ascii="Calibri" w:hAnsi="Calibri"/>
          <w:color w:val="000000"/>
          <w:sz w:val="22"/>
          <w:szCs w:val="22"/>
          <w:shd w:val="clear" w:color="auto" w:fill="FFFFFF"/>
        </w:rPr>
        <w:t>aux âges clés de la vie</w:t>
      </w:r>
      <w:r w:rsidR="00213CFD">
        <w:rPr>
          <w:rFonts w:ascii="Calibri" w:hAnsi="Calibri"/>
          <w:color w:val="000000"/>
          <w:sz w:val="22"/>
          <w:szCs w:val="22"/>
          <w:shd w:val="clear" w:color="auto" w:fill="FFFFFF"/>
        </w:rPr>
        <w:t>,</w:t>
      </w:r>
      <w:r w:rsidRPr="00A208DB">
        <w:rPr>
          <w:rFonts w:ascii="Calibri" w:hAnsi="Calibri"/>
          <w:color w:val="000000"/>
          <w:sz w:val="22"/>
          <w:szCs w:val="22"/>
          <w:shd w:val="clear" w:color="auto" w:fill="FFFFFF"/>
        </w:rPr>
        <w:t xml:space="preserve"> </w:t>
      </w:r>
      <w:r w:rsidR="00F85E83">
        <w:rPr>
          <w:rFonts w:ascii="Calibri" w:hAnsi="Calibri"/>
          <w:color w:val="000000"/>
          <w:sz w:val="22"/>
          <w:szCs w:val="22"/>
          <w:shd w:val="clear" w:color="auto" w:fill="FFFFFF"/>
        </w:rPr>
        <w:t>à compter de l’</w:t>
      </w:r>
      <w:r w:rsidRPr="00A208DB">
        <w:rPr>
          <w:rFonts w:ascii="Calibri" w:hAnsi="Calibri"/>
          <w:color w:val="000000"/>
          <w:sz w:val="22"/>
          <w:szCs w:val="22"/>
          <w:shd w:val="clear" w:color="auto" w:fill="FFFFFF"/>
        </w:rPr>
        <w:t>automne</w:t>
      </w:r>
      <w:r w:rsidR="00F85E83">
        <w:rPr>
          <w:rFonts w:ascii="Calibri" w:hAnsi="Calibri"/>
          <w:color w:val="000000"/>
          <w:sz w:val="22"/>
          <w:szCs w:val="22"/>
          <w:shd w:val="clear" w:color="auto" w:fill="FFFFFF"/>
        </w:rPr>
        <w:t xml:space="preserve"> prochain</w:t>
      </w:r>
      <w:r w:rsidRPr="00A208DB">
        <w:rPr>
          <w:rFonts w:ascii="Calibri" w:hAnsi="Calibri"/>
          <w:color w:val="000000"/>
          <w:sz w:val="22"/>
          <w:szCs w:val="22"/>
          <w:shd w:val="clear" w:color="auto" w:fill="FFFFFF"/>
        </w:rPr>
        <w:t>.</w:t>
      </w:r>
    </w:p>
    <w:p w14:paraId="70D21A34" w14:textId="77777777" w:rsidR="00A208DB" w:rsidRPr="00A208DB" w:rsidRDefault="00A208DB" w:rsidP="00A208DB">
      <w:pPr>
        <w:jc w:val="both"/>
        <w:rPr>
          <w:rFonts w:ascii="Calibri" w:hAnsi="Calibri"/>
          <w:color w:val="000000"/>
          <w:sz w:val="22"/>
          <w:szCs w:val="22"/>
          <w:shd w:val="clear" w:color="auto" w:fill="FFFFFF"/>
        </w:rPr>
      </w:pPr>
    </w:p>
    <w:p w14:paraId="68C28688" w14:textId="2C95FD1B" w:rsidR="00213CFD" w:rsidRDefault="00F85E83" w:rsidP="00A208DB">
      <w:pPr>
        <w:jc w:val="both"/>
      </w:pPr>
      <w:r>
        <w:rPr>
          <w:rFonts w:ascii="Calibri" w:hAnsi="Calibri"/>
          <w:color w:val="000000"/>
          <w:sz w:val="22"/>
          <w:szCs w:val="22"/>
          <w:shd w:val="clear" w:color="auto" w:fill="FFFFFF"/>
        </w:rPr>
        <w:t>N</w:t>
      </w:r>
      <w:r w:rsidR="00A208DB" w:rsidRPr="00A208DB">
        <w:rPr>
          <w:rFonts w:ascii="Calibri" w:hAnsi="Calibri"/>
          <w:color w:val="000000"/>
          <w:sz w:val="22"/>
          <w:szCs w:val="22"/>
          <w:shd w:val="clear" w:color="auto" w:fill="FFFFFF"/>
        </w:rPr>
        <w:t xml:space="preserve">ous vous invitons </w:t>
      </w:r>
      <w:r>
        <w:rPr>
          <w:rFonts w:ascii="Calibri" w:hAnsi="Calibri"/>
          <w:color w:val="000000"/>
          <w:sz w:val="22"/>
          <w:szCs w:val="22"/>
          <w:shd w:val="clear" w:color="auto" w:fill="FFFFFF"/>
        </w:rPr>
        <w:t xml:space="preserve">donc </w:t>
      </w:r>
      <w:r w:rsidR="00A208DB" w:rsidRPr="00A208DB">
        <w:rPr>
          <w:rFonts w:ascii="Calibri" w:hAnsi="Calibri"/>
          <w:color w:val="000000"/>
          <w:sz w:val="22"/>
          <w:szCs w:val="22"/>
          <w:shd w:val="clear" w:color="auto" w:fill="FFFFFF"/>
        </w:rPr>
        <w:t xml:space="preserve">à informer les pharmaciens </w:t>
      </w:r>
      <w:r>
        <w:rPr>
          <w:rFonts w:ascii="Calibri" w:hAnsi="Calibri"/>
          <w:color w:val="000000"/>
          <w:sz w:val="22"/>
          <w:szCs w:val="22"/>
          <w:shd w:val="clear" w:color="auto" w:fill="FFFFFF"/>
        </w:rPr>
        <w:t>de</w:t>
      </w:r>
      <w:r w:rsidRPr="00A208DB">
        <w:rPr>
          <w:rFonts w:ascii="Calibri" w:hAnsi="Calibri"/>
          <w:color w:val="000000"/>
          <w:sz w:val="22"/>
          <w:szCs w:val="22"/>
          <w:shd w:val="clear" w:color="auto" w:fill="FFFFFF"/>
        </w:rPr>
        <w:t xml:space="preserve"> </w:t>
      </w:r>
      <w:r w:rsidR="00A208DB" w:rsidRPr="00A208DB">
        <w:rPr>
          <w:rFonts w:ascii="Calibri" w:hAnsi="Calibri"/>
          <w:color w:val="000000"/>
          <w:sz w:val="22"/>
          <w:szCs w:val="22"/>
          <w:shd w:val="clear" w:color="auto" w:fill="FFFFFF"/>
        </w:rPr>
        <w:t>ces évolutions et</w:t>
      </w:r>
      <w:r w:rsidR="00213CFD">
        <w:rPr>
          <w:rFonts w:ascii="Calibri" w:hAnsi="Calibri"/>
          <w:color w:val="000000"/>
          <w:sz w:val="22"/>
          <w:szCs w:val="22"/>
          <w:shd w:val="clear" w:color="auto" w:fill="FFFFFF"/>
        </w:rPr>
        <w:t xml:space="preserve"> à les inviter à se former à</w:t>
      </w:r>
      <w:r w:rsidR="00A208DB" w:rsidRPr="00A208DB">
        <w:rPr>
          <w:rFonts w:ascii="Calibri" w:hAnsi="Calibri"/>
          <w:color w:val="000000"/>
          <w:sz w:val="22"/>
          <w:szCs w:val="22"/>
          <w:shd w:val="clear" w:color="auto" w:fill="FFFFFF"/>
        </w:rPr>
        <w:t xml:space="preserve"> la prescription et/ou à l’administration des vaccins.</w:t>
      </w:r>
    </w:p>
    <w:p w14:paraId="67646F94" w14:textId="77777777" w:rsidR="00213CFD" w:rsidRDefault="00213CFD" w:rsidP="00A208DB">
      <w:pPr>
        <w:jc w:val="both"/>
      </w:pPr>
    </w:p>
    <w:p w14:paraId="11D9A6F1" w14:textId="2CE93D0B" w:rsidR="00A208DB" w:rsidRDefault="00A23252" w:rsidP="00A208DB">
      <w:pPr>
        <w:jc w:val="both"/>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Une circulaire </w:t>
      </w:r>
      <w:r w:rsidR="00E27BD6">
        <w:rPr>
          <w:rFonts w:ascii="Calibri" w:hAnsi="Calibri"/>
          <w:color w:val="000000"/>
          <w:sz w:val="22"/>
          <w:szCs w:val="22"/>
          <w:shd w:val="clear" w:color="auto" w:fill="FFFFFF"/>
        </w:rPr>
        <w:t>explicitant</w:t>
      </w:r>
      <w:r w:rsidR="00E27BD6" w:rsidRPr="00A23252">
        <w:rPr>
          <w:rFonts w:ascii="Calibri" w:hAnsi="Calibri"/>
          <w:color w:val="000000"/>
          <w:sz w:val="22"/>
          <w:szCs w:val="22"/>
          <w:shd w:val="clear" w:color="auto" w:fill="FFFFFF"/>
        </w:rPr>
        <w:t xml:space="preserve"> </w:t>
      </w:r>
      <w:r>
        <w:rPr>
          <w:rFonts w:ascii="Calibri" w:hAnsi="Calibri"/>
          <w:color w:val="000000"/>
          <w:sz w:val="22"/>
          <w:szCs w:val="22"/>
          <w:shd w:val="clear" w:color="auto" w:fill="FFFFFF"/>
        </w:rPr>
        <w:t>l</w:t>
      </w:r>
      <w:r w:rsidRPr="00A23252">
        <w:rPr>
          <w:rFonts w:ascii="Calibri" w:hAnsi="Calibri"/>
          <w:color w:val="000000"/>
          <w:sz w:val="22"/>
          <w:szCs w:val="22"/>
          <w:shd w:val="clear" w:color="auto" w:fill="FFFFFF"/>
        </w:rPr>
        <w:t xml:space="preserve">es textes publiés ce jour </w:t>
      </w:r>
      <w:r>
        <w:rPr>
          <w:rFonts w:ascii="Calibri" w:hAnsi="Calibri"/>
          <w:color w:val="000000"/>
          <w:sz w:val="22"/>
          <w:szCs w:val="22"/>
          <w:shd w:val="clear" w:color="auto" w:fill="FFFFFF"/>
        </w:rPr>
        <w:t xml:space="preserve">vous </w:t>
      </w:r>
      <w:r w:rsidRPr="00A23252">
        <w:rPr>
          <w:rFonts w:ascii="Calibri" w:hAnsi="Calibri"/>
          <w:color w:val="000000"/>
          <w:sz w:val="22"/>
          <w:szCs w:val="22"/>
          <w:shd w:val="clear" w:color="auto" w:fill="FFFFFF"/>
        </w:rPr>
        <w:t>sera communiquée ultérieurement</w:t>
      </w:r>
      <w:r>
        <w:rPr>
          <w:rFonts w:ascii="Calibri" w:hAnsi="Calibri"/>
          <w:color w:val="000000"/>
          <w:sz w:val="22"/>
          <w:szCs w:val="22"/>
          <w:shd w:val="clear" w:color="auto" w:fill="FFFFFF"/>
        </w:rPr>
        <w:t>.</w:t>
      </w:r>
    </w:p>
    <w:p w14:paraId="77DF59D2" w14:textId="77777777" w:rsidR="005D671B" w:rsidRPr="00D54B3A" w:rsidRDefault="005D671B" w:rsidP="005D671B">
      <w:pPr>
        <w:jc w:val="both"/>
        <w:rPr>
          <w:rFonts w:ascii="Calibri" w:hAnsi="Calibri" w:cs="Arial"/>
          <w:sz w:val="22"/>
          <w:szCs w:val="22"/>
        </w:rPr>
      </w:pPr>
    </w:p>
    <w:p w14:paraId="483CC7B5" w14:textId="19032639" w:rsidR="005D671B" w:rsidRDefault="005D671B" w:rsidP="005D671B">
      <w:pPr>
        <w:jc w:val="both"/>
        <w:rPr>
          <w:rFonts w:ascii="Calibri" w:hAnsi="Calibri" w:cs="Arial"/>
          <w:sz w:val="22"/>
          <w:szCs w:val="22"/>
        </w:rPr>
      </w:pPr>
      <w:r w:rsidRPr="00D54B3A">
        <w:rPr>
          <w:rFonts w:ascii="Calibri" w:hAnsi="Calibri" w:cs="Arial"/>
          <w:sz w:val="22"/>
          <w:szCs w:val="22"/>
        </w:rPr>
        <w:t xml:space="preserve">Veuillez croire, Chère Consœur, Cher Confrère, à l’assurance de mes sentiments les meilleurs. </w:t>
      </w:r>
    </w:p>
    <w:p w14:paraId="5EC63934" w14:textId="77777777" w:rsidR="005D671B" w:rsidRDefault="005D671B" w:rsidP="005D671B">
      <w:pPr>
        <w:jc w:val="both"/>
        <w:rPr>
          <w:rFonts w:ascii="Calibri" w:hAnsi="Calibri" w:cs="Arial"/>
          <w:sz w:val="22"/>
          <w:szCs w:val="22"/>
        </w:rPr>
      </w:pPr>
    </w:p>
    <w:p w14:paraId="1E8C8E4B" w14:textId="77777777" w:rsidR="00CF0D21" w:rsidRPr="00715AFF" w:rsidRDefault="00CF0D21" w:rsidP="00CF0D21">
      <w:pPr>
        <w:tabs>
          <w:tab w:val="left" w:pos="5954"/>
        </w:tabs>
        <w:ind w:left="4248"/>
        <w:jc w:val="center"/>
        <w:rPr>
          <w:rFonts w:ascii="Calibri" w:hAnsi="Calibri"/>
          <w:sz w:val="22"/>
          <w:szCs w:val="22"/>
        </w:rPr>
      </w:pPr>
    </w:p>
    <w:p w14:paraId="113BA213" w14:textId="77777777" w:rsidR="00CF0D21" w:rsidRPr="00715AFF" w:rsidRDefault="00CF0D21" w:rsidP="00CF0D21">
      <w:pPr>
        <w:tabs>
          <w:tab w:val="left" w:pos="5954"/>
        </w:tabs>
        <w:ind w:left="4248"/>
        <w:jc w:val="center"/>
        <w:rPr>
          <w:rFonts w:ascii="Calibri" w:hAnsi="Calibri"/>
          <w:sz w:val="22"/>
          <w:szCs w:val="22"/>
        </w:rPr>
      </w:pPr>
      <w:r w:rsidRPr="00715AFF">
        <w:rPr>
          <w:rFonts w:ascii="Calibri" w:hAnsi="Calibri"/>
          <w:sz w:val="22"/>
          <w:szCs w:val="22"/>
        </w:rPr>
        <w:t>Lucie BOURDY-DUBOIS</w:t>
      </w:r>
    </w:p>
    <w:p w14:paraId="37C569AD" w14:textId="77777777" w:rsidR="00CF0D21" w:rsidRPr="00715AFF" w:rsidRDefault="00CF0D21" w:rsidP="00CF0D21">
      <w:pPr>
        <w:tabs>
          <w:tab w:val="left" w:pos="5954"/>
        </w:tabs>
        <w:ind w:left="4248"/>
        <w:jc w:val="center"/>
        <w:rPr>
          <w:rFonts w:ascii="Calibri" w:hAnsi="Calibri"/>
          <w:sz w:val="22"/>
          <w:szCs w:val="22"/>
        </w:rPr>
      </w:pPr>
      <w:r w:rsidRPr="00715AFF">
        <w:rPr>
          <w:rFonts w:ascii="Calibri" w:hAnsi="Calibri"/>
          <w:sz w:val="22"/>
          <w:szCs w:val="22"/>
        </w:rPr>
        <w:t>Présidente de la commission</w:t>
      </w:r>
    </w:p>
    <w:p w14:paraId="499BB3D3" w14:textId="2B73E339" w:rsidR="005D671B" w:rsidRPr="00715AFF" w:rsidRDefault="00CF0D21" w:rsidP="00CF0D21">
      <w:pPr>
        <w:tabs>
          <w:tab w:val="left" w:pos="5954"/>
        </w:tabs>
        <w:ind w:left="4248"/>
        <w:jc w:val="center"/>
        <w:rPr>
          <w:rFonts w:ascii="Calibri" w:hAnsi="Calibri"/>
          <w:sz w:val="22"/>
          <w:szCs w:val="22"/>
        </w:rPr>
      </w:pPr>
      <w:r w:rsidRPr="00715AFF">
        <w:rPr>
          <w:rFonts w:ascii="Calibri" w:hAnsi="Calibri"/>
          <w:sz w:val="22"/>
          <w:szCs w:val="22"/>
        </w:rPr>
        <w:t>Métier Pharmacien</w:t>
      </w:r>
    </w:p>
    <w:p w14:paraId="754E7692" w14:textId="77777777" w:rsidR="005D671B" w:rsidRPr="00715AFF" w:rsidRDefault="005D671B" w:rsidP="005D671B">
      <w:pPr>
        <w:tabs>
          <w:tab w:val="left" w:pos="5954"/>
        </w:tabs>
        <w:ind w:left="4248"/>
        <w:jc w:val="center"/>
        <w:rPr>
          <w:rFonts w:ascii="Calibri" w:hAnsi="Calibri"/>
          <w:sz w:val="22"/>
          <w:szCs w:val="22"/>
        </w:rPr>
      </w:pPr>
    </w:p>
    <w:p w14:paraId="5E27C5D5" w14:textId="77777777" w:rsidR="005D671B" w:rsidRPr="00715AFF" w:rsidRDefault="005D671B" w:rsidP="005D671B">
      <w:pPr>
        <w:tabs>
          <w:tab w:val="left" w:pos="5954"/>
        </w:tabs>
        <w:ind w:left="4248"/>
        <w:jc w:val="center"/>
        <w:rPr>
          <w:rFonts w:ascii="Calibri" w:hAnsi="Calibri"/>
          <w:sz w:val="22"/>
          <w:szCs w:val="22"/>
        </w:rPr>
      </w:pPr>
      <w:r w:rsidRPr="00715AFF">
        <w:rPr>
          <w:rFonts w:ascii="Calibri" w:hAnsi="Calibri"/>
          <w:sz w:val="22"/>
          <w:szCs w:val="22"/>
        </w:rPr>
        <w:tab/>
      </w:r>
    </w:p>
    <w:p w14:paraId="04A3204C" w14:textId="378C6FB4" w:rsidR="00520A04" w:rsidRDefault="00520A04" w:rsidP="0095478E">
      <w:pPr>
        <w:jc w:val="both"/>
        <w:rPr>
          <w:rFonts w:ascii="Calibri" w:hAnsi="Calibri"/>
          <w:sz w:val="22"/>
          <w:szCs w:val="22"/>
        </w:rPr>
      </w:pPr>
      <w:r>
        <w:rPr>
          <w:rFonts w:ascii="Calibri" w:hAnsi="Calibri"/>
          <w:b/>
          <w:bCs/>
          <w:i/>
          <w:iCs/>
          <w:sz w:val="22"/>
          <w:szCs w:val="22"/>
        </w:rPr>
        <w:t xml:space="preserve">Pièce-jointe : </w:t>
      </w:r>
      <w:r w:rsidR="005300B6" w:rsidRPr="005300B6">
        <w:rPr>
          <w:rFonts w:ascii="Calibri" w:hAnsi="Calibri"/>
          <w:sz w:val="22"/>
          <w:szCs w:val="22"/>
        </w:rPr>
        <w:t xml:space="preserve">CP </w:t>
      </w:r>
      <w:r w:rsidRPr="005300B6">
        <w:rPr>
          <w:rFonts w:ascii="Calibri" w:hAnsi="Calibri"/>
          <w:sz w:val="22"/>
          <w:szCs w:val="22"/>
        </w:rPr>
        <w:t>« </w:t>
      </w:r>
      <w:r w:rsidR="005300B6" w:rsidRPr="005300B6">
        <w:rPr>
          <w:rFonts w:ascii="Calibri" w:hAnsi="Calibri"/>
          <w:sz w:val="22"/>
          <w:szCs w:val="22"/>
        </w:rPr>
        <w:t>Vaccination élargie en pharmacie : top départ ! »</w:t>
      </w:r>
    </w:p>
    <w:p w14:paraId="5F6989C1" w14:textId="77777777" w:rsidR="00302B0D" w:rsidRDefault="00302B0D" w:rsidP="0095478E">
      <w:pPr>
        <w:jc w:val="both"/>
        <w:rPr>
          <w:rFonts w:ascii="Calibri" w:hAnsi="Calibri"/>
          <w:sz w:val="22"/>
          <w:szCs w:val="22"/>
        </w:rPr>
      </w:pPr>
    </w:p>
    <w:p w14:paraId="40E009A5" w14:textId="1925EFB4" w:rsidR="0095478E" w:rsidRPr="0095478E" w:rsidRDefault="0095478E" w:rsidP="0095478E">
      <w:pPr>
        <w:jc w:val="both"/>
        <w:rPr>
          <w:rFonts w:ascii="Calibri" w:hAnsi="Calibri"/>
          <w:b/>
          <w:bCs/>
          <w:i/>
          <w:iCs/>
          <w:sz w:val="22"/>
          <w:szCs w:val="22"/>
        </w:rPr>
      </w:pPr>
      <w:r w:rsidRPr="0095478E">
        <w:rPr>
          <w:rFonts w:ascii="Calibri" w:hAnsi="Calibri"/>
          <w:b/>
          <w:bCs/>
          <w:i/>
          <w:iCs/>
          <w:sz w:val="22"/>
          <w:szCs w:val="22"/>
        </w:rPr>
        <w:t xml:space="preserve">Pour en savoir plus : </w:t>
      </w:r>
    </w:p>
    <w:p w14:paraId="6DDED5EE" w14:textId="77777777" w:rsidR="0095478E" w:rsidRPr="0095478E" w:rsidRDefault="0095478E" w:rsidP="0095478E">
      <w:pPr>
        <w:jc w:val="both"/>
        <w:rPr>
          <w:rFonts w:ascii="Calibri" w:hAnsi="Calibri" w:cs="Calibri"/>
          <w:b/>
          <w:bCs/>
          <w:i/>
          <w:iCs/>
          <w:sz w:val="22"/>
          <w:szCs w:val="22"/>
        </w:rPr>
      </w:pPr>
    </w:p>
    <w:p w14:paraId="18C2073F" w14:textId="77777777" w:rsidR="0095478E" w:rsidRPr="0095478E" w:rsidRDefault="00715AFF" w:rsidP="0095478E">
      <w:pPr>
        <w:numPr>
          <w:ilvl w:val="0"/>
          <w:numId w:val="44"/>
        </w:numPr>
        <w:jc w:val="both"/>
        <w:rPr>
          <w:rFonts w:ascii="Calibri" w:hAnsi="Calibri" w:cs="Calibri"/>
          <w:b/>
          <w:bCs/>
          <w:i/>
          <w:iCs/>
          <w:sz w:val="22"/>
          <w:szCs w:val="22"/>
        </w:rPr>
      </w:pPr>
      <w:hyperlink r:id="rId8" w:history="1">
        <w:r w:rsidR="0095478E" w:rsidRPr="0095478E">
          <w:rPr>
            <w:rFonts w:ascii="Calibri" w:hAnsi="Calibri" w:cs="Calibri"/>
            <w:color w:val="0000FF"/>
            <w:u w:val="single"/>
          </w:rPr>
          <w:t>Décret n° 2023-736 du 8 août 2023 relatif aux compétences vaccinales des infirmiers, des pharmaciens d'officine, des infirmiers et des pharmaciens exerçant au sein des pharmacies à usage intérieur, des professionnels de santé exerçant au sein des laboratoires de biologie médicale et des étudiants en troisième cycle des études pharmaceutiques - Légifrance (legifrance.gouv.fr)</w:t>
        </w:r>
      </w:hyperlink>
      <w:r w:rsidR="0095478E" w:rsidRPr="0095478E">
        <w:rPr>
          <w:rFonts w:ascii="Calibri" w:hAnsi="Calibri" w:cs="Calibri"/>
        </w:rPr>
        <w:t> ;</w:t>
      </w:r>
    </w:p>
    <w:p w14:paraId="669CB20F" w14:textId="77777777" w:rsidR="0095478E" w:rsidRPr="0095478E" w:rsidRDefault="0095478E" w:rsidP="0095478E">
      <w:pPr>
        <w:ind w:left="360"/>
        <w:jc w:val="both"/>
        <w:rPr>
          <w:rFonts w:ascii="Calibri" w:hAnsi="Calibri" w:cs="Calibri"/>
          <w:b/>
          <w:bCs/>
          <w:i/>
          <w:iCs/>
          <w:sz w:val="22"/>
          <w:szCs w:val="22"/>
        </w:rPr>
      </w:pPr>
    </w:p>
    <w:p w14:paraId="2467CFCE" w14:textId="77777777" w:rsidR="0095478E" w:rsidRPr="0095478E" w:rsidRDefault="00715AFF" w:rsidP="0095478E">
      <w:pPr>
        <w:numPr>
          <w:ilvl w:val="0"/>
          <w:numId w:val="44"/>
        </w:numPr>
        <w:jc w:val="both"/>
        <w:rPr>
          <w:rFonts w:ascii="Calibri" w:hAnsi="Calibri" w:cs="Calibri"/>
          <w:b/>
          <w:bCs/>
          <w:i/>
          <w:iCs/>
          <w:sz w:val="22"/>
          <w:szCs w:val="22"/>
        </w:rPr>
      </w:pPr>
      <w:hyperlink r:id="rId9" w:history="1">
        <w:r w:rsidR="0095478E" w:rsidRPr="0095478E">
          <w:rPr>
            <w:rFonts w:ascii="Calibri" w:hAnsi="Calibri" w:cs="Calibri"/>
            <w:color w:val="0000FF"/>
            <w:u w:val="single"/>
          </w:rPr>
          <w:t>Arrêté du 8 août 2023 fixant la liste et les conditions de vaccinations donnant lieu à la tarification des honoraires de vaccination dus au pharmacien d'officine en application du 14° de l'article L. 162-16-1 du code de la sécurité sociale - Légifrance (legifrance.gouv.fr)</w:t>
        </w:r>
      </w:hyperlink>
      <w:r w:rsidR="0095478E" w:rsidRPr="0095478E">
        <w:rPr>
          <w:rFonts w:ascii="Calibri" w:hAnsi="Calibri" w:cs="Calibri"/>
        </w:rPr>
        <w:t xml:space="preserve"> ; </w:t>
      </w:r>
    </w:p>
    <w:p w14:paraId="3D9BC9F5" w14:textId="77777777" w:rsidR="0095478E" w:rsidRPr="0095478E" w:rsidRDefault="0095478E" w:rsidP="0095478E">
      <w:pPr>
        <w:jc w:val="both"/>
        <w:rPr>
          <w:rFonts w:ascii="Calibri" w:hAnsi="Calibri" w:cs="Calibri"/>
          <w:b/>
          <w:bCs/>
          <w:i/>
          <w:iCs/>
          <w:sz w:val="22"/>
          <w:szCs w:val="22"/>
        </w:rPr>
      </w:pPr>
    </w:p>
    <w:p w14:paraId="1C9F97B8" w14:textId="77777777" w:rsidR="0095478E" w:rsidRPr="0095478E" w:rsidRDefault="00715AFF" w:rsidP="0095478E">
      <w:pPr>
        <w:numPr>
          <w:ilvl w:val="0"/>
          <w:numId w:val="44"/>
        </w:numPr>
        <w:jc w:val="both"/>
        <w:rPr>
          <w:rFonts w:ascii="Calibri" w:hAnsi="Calibri" w:cs="Calibri"/>
          <w:b/>
          <w:bCs/>
          <w:i/>
          <w:iCs/>
          <w:sz w:val="22"/>
          <w:szCs w:val="22"/>
        </w:rPr>
      </w:pPr>
      <w:hyperlink r:id="rId10" w:history="1">
        <w:r w:rsidR="0095478E" w:rsidRPr="0095478E">
          <w:rPr>
            <w:rFonts w:ascii="Calibri" w:hAnsi="Calibri" w:cs="Calibri"/>
            <w:color w:val="0000FF"/>
            <w:u w:val="single"/>
          </w:rPr>
          <w:t>Arrêté du 8 août 2023 fixant la liste des vaccins que certains professionnels de santé et étudiants sont autorisés à prescrire ou administrer et la liste des personnes pouvant en bénéficier en application des articles L. 4311-1, L. 4151-2, L. 5125-1-1 A, L. 5126-1, L. 6212-3 et L. 6153-5 du code de la santé publique - Légifrance (legifrance.gouv.fr)</w:t>
        </w:r>
      </w:hyperlink>
      <w:r w:rsidR="0095478E" w:rsidRPr="0095478E">
        <w:rPr>
          <w:rFonts w:ascii="Calibri" w:hAnsi="Calibri" w:cs="Calibri"/>
        </w:rPr>
        <w:t xml:space="preserve"> ; </w:t>
      </w:r>
    </w:p>
    <w:p w14:paraId="318C2DE9" w14:textId="77777777" w:rsidR="0095478E" w:rsidRPr="0095478E" w:rsidRDefault="0095478E" w:rsidP="0095478E">
      <w:pPr>
        <w:jc w:val="both"/>
        <w:rPr>
          <w:rFonts w:ascii="Calibri" w:hAnsi="Calibri" w:cs="Calibri"/>
          <w:b/>
          <w:bCs/>
          <w:i/>
          <w:iCs/>
          <w:sz w:val="22"/>
          <w:szCs w:val="22"/>
        </w:rPr>
      </w:pPr>
    </w:p>
    <w:p w14:paraId="69CA02BB" w14:textId="77777777" w:rsidR="0095478E" w:rsidRPr="0095478E" w:rsidRDefault="00715AFF" w:rsidP="0095478E">
      <w:pPr>
        <w:numPr>
          <w:ilvl w:val="0"/>
          <w:numId w:val="44"/>
        </w:numPr>
        <w:jc w:val="both"/>
        <w:rPr>
          <w:rFonts w:ascii="Calibri" w:hAnsi="Calibri" w:cs="Calibri"/>
          <w:b/>
          <w:bCs/>
          <w:i/>
          <w:iCs/>
          <w:sz w:val="22"/>
          <w:szCs w:val="22"/>
        </w:rPr>
      </w:pPr>
      <w:hyperlink r:id="rId11" w:history="1">
        <w:r w:rsidR="0095478E" w:rsidRPr="0095478E">
          <w:rPr>
            <w:rFonts w:ascii="Calibri" w:hAnsi="Calibri" w:cs="Calibri"/>
            <w:color w:val="0000FF"/>
            <w:u w:val="single"/>
          </w:rPr>
          <w:t>Arrêté du 8 août 2023 fixant le cahier des charges relatif aux conditions techniques à respecter pour exercer l'activité de vaccination et les objectifs pédagogiques de la formation à suivre par certains professionnels de santé en application des articles R. 4311-5-1, R. 5125-33-8, R. 5126-9-1 et R. 6212-2 du code de la santé publique - Légifrance (legifrance.gouv.fr)</w:t>
        </w:r>
      </w:hyperlink>
      <w:r w:rsidR="0095478E" w:rsidRPr="0095478E">
        <w:rPr>
          <w:rFonts w:ascii="Calibri" w:hAnsi="Calibri" w:cs="Calibri"/>
        </w:rPr>
        <w:t xml:space="preserve"> ; </w:t>
      </w:r>
    </w:p>
    <w:p w14:paraId="05D7BDE4" w14:textId="77777777" w:rsidR="0095478E" w:rsidRPr="0095478E" w:rsidRDefault="0095478E" w:rsidP="0095478E">
      <w:pPr>
        <w:ind w:left="708"/>
        <w:rPr>
          <w:rFonts w:ascii="Calibri" w:hAnsi="Calibri" w:cs="Calibri"/>
          <w:b/>
          <w:bCs/>
          <w:i/>
          <w:iCs/>
          <w:sz w:val="22"/>
          <w:szCs w:val="22"/>
        </w:rPr>
      </w:pPr>
    </w:p>
    <w:p w14:paraId="409C9444" w14:textId="77777777" w:rsidR="0095478E" w:rsidRPr="0095478E" w:rsidRDefault="00715AFF" w:rsidP="0095478E">
      <w:pPr>
        <w:numPr>
          <w:ilvl w:val="0"/>
          <w:numId w:val="44"/>
        </w:numPr>
        <w:jc w:val="both"/>
        <w:rPr>
          <w:rFonts w:ascii="Calibri" w:hAnsi="Calibri" w:cs="Calibri"/>
          <w:b/>
          <w:bCs/>
          <w:i/>
          <w:iCs/>
          <w:sz w:val="22"/>
          <w:szCs w:val="22"/>
        </w:rPr>
      </w:pPr>
      <w:hyperlink r:id="rId12" w:history="1">
        <w:r w:rsidR="0095478E" w:rsidRPr="0095478E">
          <w:rPr>
            <w:rFonts w:ascii="Calibri" w:hAnsi="Calibri" w:cs="Calibri"/>
            <w:color w:val="0000FF"/>
            <w:u w:val="single"/>
          </w:rPr>
          <w:t>Calendrier des vaccination 2023 (sante.gouv.fr)</w:t>
        </w:r>
      </w:hyperlink>
      <w:r w:rsidR="0095478E" w:rsidRPr="0095478E">
        <w:rPr>
          <w:rFonts w:ascii="Calibri" w:hAnsi="Calibri" w:cs="Calibri"/>
        </w:rPr>
        <w:t>.</w:t>
      </w:r>
    </w:p>
    <w:p w14:paraId="1E0FBAFE" w14:textId="77777777" w:rsidR="005D671B" w:rsidRDefault="005D671B" w:rsidP="005D671B">
      <w:pPr>
        <w:ind w:left="720"/>
        <w:jc w:val="both"/>
        <w:rPr>
          <w:rFonts w:ascii="Calibri" w:hAnsi="Calibri"/>
        </w:rPr>
      </w:pPr>
    </w:p>
    <w:p w14:paraId="5C85608A" w14:textId="77777777" w:rsidR="005D671B" w:rsidRDefault="005D671B" w:rsidP="005D671B">
      <w:pPr>
        <w:jc w:val="both"/>
        <w:rPr>
          <w:rFonts w:ascii="Calibri" w:hAnsi="Calibri"/>
          <w:b/>
          <w:i/>
          <w:u w:val="single"/>
        </w:rPr>
      </w:pPr>
    </w:p>
    <w:p w14:paraId="03D565CE" w14:textId="77777777" w:rsidR="005D671B" w:rsidRDefault="005D671B" w:rsidP="005D671B">
      <w:pPr>
        <w:jc w:val="both"/>
        <w:rPr>
          <w:rFonts w:ascii="Calibri" w:hAnsi="Calibri"/>
          <w:b/>
          <w:i/>
          <w:u w:val="single"/>
        </w:rPr>
      </w:pPr>
    </w:p>
    <w:p w14:paraId="2CAF30E1" w14:textId="77777777" w:rsidR="000D0A0B" w:rsidRDefault="000D0A0B" w:rsidP="00F73250">
      <w:pPr>
        <w:rPr>
          <w:rFonts w:ascii="Calibri" w:hAnsi="Calibri"/>
          <w:color w:val="000000"/>
          <w:sz w:val="22"/>
          <w:szCs w:val="22"/>
          <w:shd w:val="clear" w:color="auto" w:fill="FFFFFF"/>
        </w:rPr>
      </w:pPr>
    </w:p>
    <w:sectPr w:rsidR="000D0A0B" w:rsidSect="00014B6A">
      <w:footerReference w:type="even" r:id="rId13"/>
      <w:footerReference w:type="default" r:id="rId14"/>
      <w:headerReference w:type="first" r:id="rId15"/>
      <w:footerReference w:type="first" r:id="rId16"/>
      <w:footnotePr>
        <w:numRestart w:val="eachPage"/>
      </w:footnotePr>
      <w:type w:val="continuous"/>
      <w:pgSz w:w="11906" w:h="16838" w:code="9"/>
      <w:pgMar w:top="1701" w:right="1416" w:bottom="1418" w:left="1418" w:header="454" w:footer="12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F727" w14:textId="77777777" w:rsidR="002373E1" w:rsidRDefault="002373E1">
      <w:r>
        <w:separator/>
      </w:r>
    </w:p>
  </w:endnote>
  <w:endnote w:type="continuationSeparator" w:id="0">
    <w:p w14:paraId="2F8D0128" w14:textId="77777777" w:rsidR="002373E1" w:rsidRDefault="0023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9FD4" w14:textId="77777777" w:rsidR="00077E37" w:rsidRDefault="00077E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4208D">
      <w:rPr>
        <w:rStyle w:val="Numrodepage"/>
        <w:noProof/>
      </w:rPr>
      <w:t>1</w:t>
    </w:r>
    <w:r>
      <w:rPr>
        <w:rStyle w:val="Numrodepage"/>
      </w:rPr>
      <w:fldChar w:fldCharType="end"/>
    </w:r>
  </w:p>
  <w:p w14:paraId="0CE55F16" w14:textId="77777777" w:rsidR="00077E37" w:rsidRDefault="00077E3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C2DF" w14:textId="77777777" w:rsidR="00077E37" w:rsidRPr="002D2740" w:rsidRDefault="00D5341B" w:rsidP="002D2740">
    <w:pPr>
      <w:pStyle w:val="Pieddepage"/>
      <w:jc w:val="right"/>
      <w:rPr>
        <w:rFonts w:ascii="Proxima Nova Rg" w:hAnsi="Proxima Nova Rg"/>
      </w:rPr>
    </w:pPr>
    <w:r w:rsidRPr="002D2740">
      <w:rPr>
        <w:rFonts w:ascii="Proxima Nova Rg" w:hAnsi="Proxima Nova Rg"/>
      </w:rPr>
      <w:fldChar w:fldCharType="begin"/>
    </w:r>
    <w:r w:rsidRPr="002D2740">
      <w:rPr>
        <w:rFonts w:ascii="Proxima Nova Rg" w:hAnsi="Proxima Nova Rg"/>
      </w:rPr>
      <w:instrText>PAGE   \* MERGEFORMAT</w:instrText>
    </w:r>
    <w:r w:rsidRPr="002D2740">
      <w:rPr>
        <w:rFonts w:ascii="Proxima Nova Rg" w:hAnsi="Proxima Nova Rg"/>
      </w:rPr>
      <w:fldChar w:fldCharType="separate"/>
    </w:r>
    <w:r w:rsidR="007B14EA">
      <w:rPr>
        <w:rFonts w:ascii="Proxima Nova Rg" w:hAnsi="Proxima Nova Rg"/>
        <w:noProof/>
      </w:rPr>
      <w:t>3</w:t>
    </w:r>
    <w:r w:rsidRPr="002D2740">
      <w:rPr>
        <w:rFonts w:ascii="Proxima Nova Rg" w:hAnsi="Proxima Nova R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C0EA" w14:textId="343C3E68" w:rsidR="002D2740" w:rsidRDefault="00806F27">
    <w:pPr>
      <w:pStyle w:val="Pieddepage"/>
    </w:pPr>
    <w:r>
      <w:rPr>
        <w:noProof/>
      </w:rPr>
      <w:drawing>
        <wp:anchor distT="0" distB="0" distL="114300" distR="114300" simplePos="0" relativeHeight="251657728" behindDoc="1" locked="0" layoutInCell="1" allowOverlap="1" wp14:anchorId="5F37716F" wp14:editId="77452F80">
          <wp:simplePos x="0" y="0"/>
          <wp:positionH relativeFrom="column">
            <wp:posOffset>0</wp:posOffset>
          </wp:positionH>
          <wp:positionV relativeFrom="paragraph">
            <wp:posOffset>138430</wp:posOffset>
          </wp:positionV>
          <wp:extent cx="5762625" cy="396875"/>
          <wp:effectExtent l="0" t="0" r="0" b="0"/>
          <wp:wrapTight wrapText="bothSides">
            <wp:wrapPolygon edited="0">
              <wp:start x="5641" y="3110"/>
              <wp:lineTo x="643" y="12442"/>
              <wp:lineTo x="714" y="20736"/>
              <wp:lineTo x="15995" y="20736"/>
              <wp:lineTo x="20279" y="20736"/>
              <wp:lineTo x="21136" y="20736"/>
              <wp:lineTo x="20565" y="5184"/>
              <wp:lineTo x="6498" y="3110"/>
              <wp:lineTo x="5641" y="3110"/>
            </wp:wrapPolygon>
          </wp:wrapTight>
          <wp:docPr id="3" name="Image 2" descr="C:\Users\wittevrongel\AppData\Local\Microsoft\Windows\Temporary Internet Files\Content.Word\Text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wittevrongel\AppData\Local\Microsoft\Windows\Temporary Internet Files\Content.Word\Texte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96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5DA4" w14:textId="77777777" w:rsidR="002373E1" w:rsidRDefault="002373E1">
      <w:r>
        <w:separator/>
      </w:r>
    </w:p>
  </w:footnote>
  <w:footnote w:type="continuationSeparator" w:id="0">
    <w:p w14:paraId="432D6C21" w14:textId="77777777" w:rsidR="002373E1" w:rsidRDefault="0023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2ED7" w14:textId="79DF1D93" w:rsidR="0075608E" w:rsidRDefault="00806F27">
    <w:pPr>
      <w:pStyle w:val="En-tte"/>
    </w:pPr>
    <w:r>
      <w:rPr>
        <w:noProof/>
      </w:rPr>
      <w:drawing>
        <wp:inline distT="0" distB="0" distL="0" distR="0" wp14:anchorId="591D9705" wp14:editId="184067E9">
          <wp:extent cx="1009650" cy="942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23F"/>
    <w:multiLevelType w:val="multilevel"/>
    <w:tmpl w:val="D6204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5294C"/>
    <w:multiLevelType w:val="hybridMultilevel"/>
    <w:tmpl w:val="35DCB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6601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7B10E7"/>
    <w:multiLevelType w:val="hybridMultilevel"/>
    <w:tmpl w:val="480A2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C1CE3"/>
    <w:multiLevelType w:val="hybridMultilevel"/>
    <w:tmpl w:val="BFEC3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B00C4"/>
    <w:multiLevelType w:val="hybridMultilevel"/>
    <w:tmpl w:val="1FA68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97674"/>
    <w:multiLevelType w:val="hybridMultilevel"/>
    <w:tmpl w:val="E508FAE6"/>
    <w:lvl w:ilvl="0" w:tplc="040C0003">
      <w:start w:val="1"/>
      <w:numFmt w:val="bullet"/>
      <w:lvlText w:val="o"/>
      <w:lvlJc w:val="left"/>
      <w:pPr>
        <w:ind w:left="1494" w:hanging="360"/>
      </w:pPr>
      <w:rPr>
        <w:rFonts w:ascii="Courier New" w:hAnsi="Courier New" w:cs="Courier New"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19742682"/>
    <w:multiLevelType w:val="hybridMultilevel"/>
    <w:tmpl w:val="29A2A49E"/>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A72C3D"/>
    <w:multiLevelType w:val="hybridMultilevel"/>
    <w:tmpl w:val="93F46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83AC8"/>
    <w:multiLevelType w:val="hybridMultilevel"/>
    <w:tmpl w:val="A5121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0267C"/>
    <w:multiLevelType w:val="hybridMultilevel"/>
    <w:tmpl w:val="69EC1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15789A"/>
    <w:multiLevelType w:val="hybridMultilevel"/>
    <w:tmpl w:val="90CC88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9752A6D"/>
    <w:multiLevelType w:val="hybridMultilevel"/>
    <w:tmpl w:val="C6426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E24A96"/>
    <w:multiLevelType w:val="hybridMultilevel"/>
    <w:tmpl w:val="10E469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434894"/>
    <w:multiLevelType w:val="hybridMultilevel"/>
    <w:tmpl w:val="D7683D60"/>
    <w:lvl w:ilvl="0" w:tplc="E932B0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2D693F16"/>
    <w:multiLevelType w:val="hybridMultilevel"/>
    <w:tmpl w:val="FC2A5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42948"/>
    <w:multiLevelType w:val="hybridMultilevel"/>
    <w:tmpl w:val="D040D9DE"/>
    <w:lvl w:ilvl="0" w:tplc="040C0003">
      <w:start w:val="1"/>
      <w:numFmt w:val="bullet"/>
      <w:lvlText w:val="o"/>
      <w:lvlJc w:val="left"/>
      <w:pPr>
        <w:ind w:left="1494"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A56DE9"/>
    <w:multiLevelType w:val="hybridMultilevel"/>
    <w:tmpl w:val="3C9C788A"/>
    <w:lvl w:ilvl="0" w:tplc="67FEF9A8">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1666634"/>
    <w:multiLevelType w:val="hybridMultilevel"/>
    <w:tmpl w:val="6192BA1E"/>
    <w:lvl w:ilvl="0" w:tplc="DA7078E6">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351587B"/>
    <w:multiLevelType w:val="hybridMultilevel"/>
    <w:tmpl w:val="F3AEE4CC"/>
    <w:lvl w:ilvl="0" w:tplc="7846A654">
      <w:start w:val="3"/>
      <w:numFmt w:val="bullet"/>
      <w:lvlText w:val="-"/>
      <w:lvlJc w:val="left"/>
      <w:pPr>
        <w:ind w:left="720" w:hanging="360"/>
      </w:pPr>
      <w:rPr>
        <w:rFonts w:ascii="Proxima Nova Rg" w:eastAsia="Times New Roman" w:hAnsi="Proxima Nova Rg"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C97293"/>
    <w:multiLevelType w:val="hybridMultilevel"/>
    <w:tmpl w:val="A7AACC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EE3BD3"/>
    <w:multiLevelType w:val="hybridMultilevel"/>
    <w:tmpl w:val="9EAC9F84"/>
    <w:lvl w:ilvl="0" w:tplc="F830E3B8">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2" w15:restartNumberingAfterBreak="0">
    <w:nsid w:val="35442378"/>
    <w:multiLevelType w:val="hybridMultilevel"/>
    <w:tmpl w:val="5CE667B0"/>
    <w:lvl w:ilvl="0" w:tplc="7108D2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15:restartNumberingAfterBreak="0">
    <w:nsid w:val="370736BF"/>
    <w:multiLevelType w:val="hybridMultilevel"/>
    <w:tmpl w:val="52DAF0CE"/>
    <w:lvl w:ilvl="0" w:tplc="DEB69D5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265825"/>
    <w:multiLevelType w:val="hybridMultilevel"/>
    <w:tmpl w:val="32B26224"/>
    <w:lvl w:ilvl="0" w:tplc="BD80671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B6503C"/>
    <w:multiLevelType w:val="hybridMultilevel"/>
    <w:tmpl w:val="A2FC1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0E7F1E"/>
    <w:multiLevelType w:val="hybridMultilevel"/>
    <w:tmpl w:val="E50C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416415"/>
    <w:multiLevelType w:val="hybridMultilevel"/>
    <w:tmpl w:val="68C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243367"/>
    <w:multiLevelType w:val="hybridMultilevel"/>
    <w:tmpl w:val="0E18304E"/>
    <w:lvl w:ilvl="0" w:tplc="7E46C87A">
      <w:start w:val="1"/>
      <w:numFmt w:val="upperLetter"/>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9" w15:restartNumberingAfterBreak="0">
    <w:nsid w:val="4E1000B3"/>
    <w:multiLevelType w:val="hybridMultilevel"/>
    <w:tmpl w:val="EB585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AE0A26"/>
    <w:multiLevelType w:val="hybridMultilevel"/>
    <w:tmpl w:val="E86656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D8582D"/>
    <w:multiLevelType w:val="hybridMultilevel"/>
    <w:tmpl w:val="86525EEE"/>
    <w:lvl w:ilvl="0" w:tplc="AA50339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5E73C9"/>
    <w:multiLevelType w:val="hybridMultilevel"/>
    <w:tmpl w:val="69CA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31192B"/>
    <w:multiLevelType w:val="hybridMultilevel"/>
    <w:tmpl w:val="5D04C18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32554FF"/>
    <w:multiLevelType w:val="hybridMultilevel"/>
    <w:tmpl w:val="F34E7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117E34"/>
    <w:multiLevelType w:val="hybridMultilevel"/>
    <w:tmpl w:val="ECECB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68C5BF7"/>
    <w:multiLevelType w:val="hybridMultilevel"/>
    <w:tmpl w:val="AB902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047FBA"/>
    <w:multiLevelType w:val="hybridMultilevel"/>
    <w:tmpl w:val="AAF6537E"/>
    <w:lvl w:ilvl="0" w:tplc="DA2A1DC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AA28A7"/>
    <w:multiLevelType w:val="hybridMultilevel"/>
    <w:tmpl w:val="BEB00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AC745C"/>
    <w:multiLevelType w:val="hybridMultilevel"/>
    <w:tmpl w:val="66D4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104BBA"/>
    <w:multiLevelType w:val="hybridMultilevel"/>
    <w:tmpl w:val="DDB4B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5529043">
    <w:abstractNumId w:val="23"/>
  </w:num>
  <w:num w:numId="2" w16cid:durableId="1377660662">
    <w:abstractNumId w:val="4"/>
  </w:num>
  <w:num w:numId="3" w16cid:durableId="812142183">
    <w:abstractNumId w:val="40"/>
  </w:num>
  <w:num w:numId="4" w16cid:durableId="483863711">
    <w:abstractNumId w:val="27"/>
  </w:num>
  <w:num w:numId="5" w16cid:durableId="85224976">
    <w:abstractNumId w:val="3"/>
  </w:num>
  <w:num w:numId="6" w16cid:durableId="504247792">
    <w:abstractNumId w:val="25"/>
  </w:num>
  <w:num w:numId="7" w16cid:durableId="102383217">
    <w:abstractNumId w:val="7"/>
  </w:num>
  <w:num w:numId="8" w16cid:durableId="1129543455">
    <w:abstractNumId w:val="2"/>
  </w:num>
  <w:num w:numId="9" w16cid:durableId="610012671">
    <w:abstractNumId w:val="28"/>
  </w:num>
  <w:num w:numId="10" w16cid:durableId="830097579">
    <w:abstractNumId w:val="10"/>
  </w:num>
  <w:num w:numId="11" w16cid:durableId="167066268">
    <w:abstractNumId w:val="35"/>
  </w:num>
  <w:num w:numId="12" w16cid:durableId="861354860">
    <w:abstractNumId w:val="1"/>
  </w:num>
  <w:num w:numId="13" w16cid:durableId="1407386093">
    <w:abstractNumId w:val="22"/>
  </w:num>
  <w:num w:numId="14" w16cid:durableId="441727560">
    <w:abstractNumId w:val="21"/>
  </w:num>
  <w:num w:numId="15" w16cid:durableId="609316772">
    <w:abstractNumId w:val="5"/>
  </w:num>
  <w:num w:numId="16" w16cid:durableId="996961618">
    <w:abstractNumId w:val="19"/>
  </w:num>
  <w:num w:numId="17" w16cid:durableId="556664795">
    <w:abstractNumId w:val="8"/>
  </w:num>
  <w:num w:numId="18" w16cid:durableId="444269585">
    <w:abstractNumId w:val="9"/>
  </w:num>
  <w:num w:numId="19" w16cid:durableId="1037705078">
    <w:abstractNumId w:val="26"/>
  </w:num>
  <w:num w:numId="20" w16cid:durableId="600339921">
    <w:abstractNumId w:val="38"/>
  </w:num>
  <w:num w:numId="21" w16cid:durableId="693580837">
    <w:abstractNumId w:val="34"/>
  </w:num>
  <w:num w:numId="22" w16cid:durableId="578487702">
    <w:abstractNumId w:val="37"/>
  </w:num>
  <w:num w:numId="23" w16cid:durableId="1963340195">
    <w:abstractNumId w:val="31"/>
  </w:num>
  <w:num w:numId="24" w16cid:durableId="1810396318">
    <w:abstractNumId w:val="0"/>
  </w:num>
  <w:num w:numId="25" w16cid:durableId="509608951">
    <w:abstractNumId w:val="29"/>
  </w:num>
  <w:num w:numId="26" w16cid:durableId="1369179490">
    <w:abstractNumId w:val="39"/>
  </w:num>
  <w:num w:numId="27" w16cid:durableId="1080253065">
    <w:abstractNumId w:val="17"/>
  </w:num>
  <w:num w:numId="28" w16cid:durableId="1976400852">
    <w:abstractNumId w:val="24"/>
  </w:num>
  <w:num w:numId="29" w16cid:durableId="1147867488">
    <w:abstractNumId w:val="14"/>
  </w:num>
  <w:num w:numId="30" w16cid:durableId="1450080788">
    <w:abstractNumId w:val="36"/>
  </w:num>
  <w:num w:numId="31" w16cid:durableId="577331094">
    <w:abstractNumId w:val="16"/>
  </w:num>
  <w:num w:numId="32" w16cid:durableId="1420834817">
    <w:abstractNumId w:val="32"/>
  </w:num>
  <w:num w:numId="33" w16cid:durableId="1084499719">
    <w:abstractNumId w:val="11"/>
  </w:num>
  <w:num w:numId="34" w16cid:durableId="1710950578">
    <w:abstractNumId w:val="30"/>
  </w:num>
  <w:num w:numId="35" w16cid:durableId="1255896070">
    <w:abstractNumId w:val="20"/>
  </w:num>
  <w:num w:numId="36" w16cid:durableId="1325469019">
    <w:abstractNumId w:val="12"/>
  </w:num>
  <w:num w:numId="37" w16cid:durableId="380058391">
    <w:abstractNumId w:val="15"/>
  </w:num>
  <w:num w:numId="38" w16cid:durableId="322122145">
    <w:abstractNumId w:val="6"/>
  </w:num>
  <w:num w:numId="39" w16cid:durableId="984970172">
    <w:abstractNumId w:val="33"/>
  </w:num>
  <w:num w:numId="40" w16cid:durableId="902565264">
    <w:abstractNumId w:val="15"/>
  </w:num>
  <w:num w:numId="41" w16cid:durableId="1910722392">
    <w:abstractNumId w:val="33"/>
  </w:num>
  <w:num w:numId="42" w16cid:durableId="413556999">
    <w:abstractNumId w:val="11"/>
  </w:num>
  <w:num w:numId="43" w16cid:durableId="632835510">
    <w:abstractNumId w:val="13"/>
  </w:num>
  <w:num w:numId="44" w16cid:durableId="6571977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B"/>
    <w:rsid w:val="000111EF"/>
    <w:rsid w:val="00014B6A"/>
    <w:rsid w:val="000153FB"/>
    <w:rsid w:val="00017A3B"/>
    <w:rsid w:val="00027A35"/>
    <w:rsid w:val="0003390B"/>
    <w:rsid w:val="0003461B"/>
    <w:rsid w:val="000372F5"/>
    <w:rsid w:val="00047E81"/>
    <w:rsid w:val="00047FDE"/>
    <w:rsid w:val="00052E9A"/>
    <w:rsid w:val="00054759"/>
    <w:rsid w:val="00060DFB"/>
    <w:rsid w:val="00063E1C"/>
    <w:rsid w:val="0006630A"/>
    <w:rsid w:val="000674BB"/>
    <w:rsid w:val="00067BAF"/>
    <w:rsid w:val="00073165"/>
    <w:rsid w:val="000737CF"/>
    <w:rsid w:val="00074FA5"/>
    <w:rsid w:val="00077E37"/>
    <w:rsid w:val="00080A93"/>
    <w:rsid w:val="000823AF"/>
    <w:rsid w:val="0008284F"/>
    <w:rsid w:val="00083293"/>
    <w:rsid w:val="00084206"/>
    <w:rsid w:val="000959A6"/>
    <w:rsid w:val="000967D3"/>
    <w:rsid w:val="00097169"/>
    <w:rsid w:val="000A2ED0"/>
    <w:rsid w:val="000A4C25"/>
    <w:rsid w:val="000A5A3A"/>
    <w:rsid w:val="000B4203"/>
    <w:rsid w:val="000B6390"/>
    <w:rsid w:val="000B762B"/>
    <w:rsid w:val="000B785D"/>
    <w:rsid w:val="000C0BF2"/>
    <w:rsid w:val="000C0C10"/>
    <w:rsid w:val="000D0A0B"/>
    <w:rsid w:val="000D0B3F"/>
    <w:rsid w:val="000D5C83"/>
    <w:rsid w:val="000E161B"/>
    <w:rsid w:val="000E3B88"/>
    <w:rsid w:val="000E5458"/>
    <w:rsid w:val="000F0D1A"/>
    <w:rsid w:val="001012F8"/>
    <w:rsid w:val="00101E97"/>
    <w:rsid w:val="00105DAB"/>
    <w:rsid w:val="00105ED8"/>
    <w:rsid w:val="0010719F"/>
    <w:rsid w:val="00110E2E"/>
    <w:rsid w:val="00113D2B"/>
    <w:rsid w:val="00115877"/>
    <w:rsid w:val="0012204B"/>
    <w:rsid w:val="00126F3E"/>
    <w:rsid w:val="00130429"/>
    <w:rsid w:val="001313EA"/>
    <w:rsid w:val="00131A70"/>
    <w:rsid w:val="001325B8"/>
    <w:rsid w:val="001443B3"/>
    <w:rsid w:val="001459BF"/>
    <w:rsid w:val="001506EC"/>
    <w:rsid w:val="0015145D"/>
    <w:rsid w:val="00154AE3"/>
    <w:rsid w:val="001701C4"/>
    <w:rsid w:val="00171809"/>
    <w:rsid w:val="00177175"/>
    <w:rsid w:val="001850FA"/>
    <w:rsid w:val="00186CEC"/>
    <w:rsid w:val="00187E9D"/>
    <w:rsid w:val="0019188A"/>
    <w:rsid w:val="001A286D"/>
    <w:rsid w:val="001C1977"/>
    <w:rsid w:val="001C2345"/>
    <w:rsid w:val="001C2F8F"/>
    <w:rsid w:val="001C344B"/>
    <w:rsid w:val="001D1F7A"/>
    <w:rsid w:val="001D2F86"/>
    <w:rsid w:val="001E0256"/>
    <w:rsid w:val="001E37AB"/>
    <w:rsid w:val="001E4510"/>
    <w:rsid w:val="001E497C"/>
    <w:rsid w:val="001F1D95"/>
    <w:rsid w:val="001F44ED"/>
    <w:rsid w:val="00203394"/>
    <w:rsid w:val="00204ED0"/>
    <w:rsid w:val="00207078"/>
    <w:rsid w:val="00211F93"/>
    <w:rsid w:val="00213CFD"/>
    <w:rsid w:val="0021568C"/>
    <w:rsid w:val="00221362"/>
    <w:rsid w:val="0022333B"/>
    <w:rsid w:val="00224B38"/>
    <w:rsid w:val="002251B6"/>
    <w:rsid w:val="00225FC0"/>
    <w:rsid w:val="002275F8"/>
    <w:rsid w:val="0023062F"/>
    <w:rsid w:val="0023103B"/>
    <w:rsid w:val="002320C3"/>
    <w:rsid w:val="002352AF"/>
    <w:rsid w:val="00236756"/>
    <w:rsid w:val="002373E1"/>
    <w:rsid w:val="00237DBA"/>
    <w:rsid w:val="0024063D"/>
    <w:rsid w:val="00245735"/>
    <w:rsid w:val="00245A3D"/>
    <w:rsid w:val="0025538B"/>
    <w:rsid w:val="002564DB"/>
    <w:rsid w:val="00262B68"/>
    <w:rsid w:val="00267CB2"/>
    <w:rsid w:val="00272627"/>
    <w:rsid w:val="0028143E"/>
    <w:rsid w:val="00283BB5"/>
    <w:rsid w:val="00287297"/>
    <w:rsid w:val="002960CB"/>
    <w:rsid w:val="002970D5"/>
    <w:rsid w:val="0029711F"/>
    <w:rsid w:val="002A1FA9"/>
    <w:rsid w:val="002A2337"/>
    <w:rsid w:val="002C4201"/>
    <w:rsid w:val="002C73BA"/>
    <w:rsid w:val="002D12EF"/>
    <w:rsid w:val="002D2740"/>
    <w:rsid w:val="002D58A4"/>
    <w:rsid w:val="002D61A2"/>
    <w:rsid w:val="002E4DFC"/>
    <w:rsid w:val="00301721"/>
    <w:rsid w:val="00302B0D"/>
    <w:rsid w:val="00303BFF"/>
    <w:rsid w:val="00306C3B"/>
    <w:rsid w:val="0031171C"/>
    <w:rsid w:val="003143F6"/>
    <w:rsid w:val="0031597B"/>
    <w:rsid w:val="00321349"/>
    <w:rsid w:val="00327397"/>
    <w:rsid w:val="00330DE6"/>
    <w:rsid w:val="00335202"/>
    <w:rsid w:val="00342466"/>
    <w:rsid w:val="003479F3"/>
    <w:rsid w:val="00352C0B"/>
    <w:rsid w:val="00355362"/>
    <w:rsid w:val="00356F34"/>
    <w:rsid w:val="00357532"/>
    <w:rsid w:val="00360A19"/>
    <w:rsid w:val="0036154F"/>
    <w:rsid w:val="00363463"/>
    <w:rsid w:val="003703E4"/>
    <w:rsid w:val="00372DFC"/>
    <w:rsid w:val="00375765"/>
    <w:rsid w:val="003761D7"/>
    <w:rsid w:val="00380FE2"/>
    <w:rsid w:val="00383F26"/>
    <w:rsid w:val="0038672B"/>
    <w:rsid w:val="00390605"/>
    <w:rsid w:val="00390B62"/>
    <w:rsid w:val="00390F86"/>
    <w:rsid w:val="003A4FDC"/>
    <w:rsid w:val="003A6333"/>
    <w:rsid w:val="003B14CC"/>
    <w:rsid w:val="003B3836"/>
    <w:rsid w:val="003B47E3"/>
    <w:rsid w:val="003B4876"/>
    <w:rsid w:val="003B7AF1"/>
    <w:rsid w:val="003D20DF"/>
    <w:rsid w:val="003D2746"/>
    <w:rsid w:val="003D2D75"/>
    <w:rsid w:val="003D474E"/>
    <w:rsid w:val="003E1922"/>
    <w:rsid w:val="003E2B82"/>
    <w:rsid w:val="003E3C3E"/>
    <w:rsid w:val="003E40A1"/>
    <w:rsid w:val="003E510D"/>
    <w:rsid w:val="003E5DA0"/>
    <w:rsid w:val="003E6E08"/>
    <w:rsid w:val="003F1F04"/>
    <w:rsid w:val="003F7169"/>
    <w:rsid w:val="003F7D44"/>
    <w:rsid w:val="00401290"/>
    <w:rsid w:val="0040679A"/>
    <w:rsid w:val="00412808"/>
    <w:rsid w:val="00427AF0"/>
    <w:rsid w:val="00427E67"/>
    <w:rsid w:val="00430063"/>
    <w:rsid w:val="00432B42"/>
    <w:rsid w:val="00442A2C"/>
    <w:rsid w:val="00443BEF"/>
    <w:rsid w:val="00446EB0"/>
    <w:rsid w:val="00453615"/>
    <w:rsid w:val="004545BC"/>
    <w:rsid w:val="00463960"/>
    <w:rsid w:val="004647D9"/>
    <w:rsid w:val="00466897"/>
    <w:rsid w:val="00466CC7"/>
    <w:rsid w:val="004720F1"/>
    <w:rsid w:val="004740C9"/>
    <w:rsid w:val="004750A6"/>
    <w:rsid w:val="00477455"/>
    <w:rsid w:val="004818EF"/>
    <w:rsid w:val="004856D1"/>
    <w:rsid w:val="00494839"/>
    <w:rsid w:val="004976B7"/>
    <w:rsid w:val="004A02EC"/>
    <w:rsid w:val="004A1034"/>
    <w:rsid w:val="004A4B53"/>
    <w:rsid w:val="004A56CF"/>
    <w:rsid w:val="004A600C"/>
    <w:rsid w:val="004A6436"/>
    <w:rsid w:val="004A7091"/>
    <w:rsid w:val="004A7662"/>
    <w:rsid w:val="004B06DE"/>
    <w:rsid w:val="004B0E94"/>
    <w:rsid w:val="004C3B60"/>
    <w:rsid w:val="004C72E4"/>
    <w:rsid w:val="004D21CF"/>
    <w:rsid w:val="004D2A23"/>
    <w:rsid w:val="004D3455"/>
    <w:rsid w:val="004D4174"/>
    <w:rsid w:val="004D6397"/>
    <w:rsid w:val="004D6800"/>
    <w:rsid w:val="004E0562"/>
    <w:rsid w:val="004E0ECD"/>
    <w:rsid w:val="004E2989"/>
    <w:rsid w:val="004E4B11"/>
    <w:rsid w:val="004F3DE7"/>
    <w:rsid w:val="00500F54"/>
    <w:rsid w:val="005170A8"/>
    <w:rsid w:val="0052029F"/>
    <w:rsid w:val="00520A04"/>
    <w:rsid w:val="0052126C"/>
    <w:rsid w:val="00525CF9"/>
    <w:rsid w:val="00526859"/>
    <w:rsid w:val="00527A60"/>
    <w:rsid w:val="005300B6"/>
    <w:rsid w:val="00531D56"/>
    <w:rsid w:val="00533E7A"/>
    <w:rsid w:val="00534D09"/>
    <w:rsid w:val="00536372"/>
    <w:rsid w:val="0054536F"/>
    <w:rsid w:val="0055139F"/>
    <w:rsid w:val="00554477"/>
    <w:rsid w:val="005578AE"/>
    <w:rsid w:val="00562D86"/>
    <w:rsid w:val="00565CF3"/>
    <w:rsid w:val="00566B07"/>
    <w:rsid w:val="005700F7"/>
    <w:rsid w:val="005709F4"/>
    <w:rsid w:val="00571B34"/>
    <w:rsid w:val="0057351F"/>
    <w:rsid w:val="00576C39"/>
    <w:rsid w:val="005832FD"/>
    <w:rsid w:val="0058403A"/>
    <w:rsid w:val="00587743"/>
    <w:rsid w:val="005914A4"/>
    <w:rsid w:val="0059152F"/>
    <w:rsid w:val="00595C5F"/>
    <w:rsid w:val="0059603A"/>
    <w:rsid w:val="005A44C1"/>
    <w:rsid w:val="005A47FF"/>
    <w:rsid w:val="005A68E6"/>
    <w:rsid w:val="005B0EA7"/>
    <w:rsid w:val="005C04D3"/>
    <w:rsid w:val="005C3175"/>
    <w:rsid w:val="005D2ECE"/>
    <w:rsid w:val="005D671B"/>
    <w:rsid w:val="005E47FC"/>
    <w:rsid w:val="005F4116"/>
    <w:rsid w:val="005F60EF"/>
    <w:rsid w:val="006005E8"/>
    <w:rsid w:val="006047FB"/>
    <w:rsid w:val="006110DC"/>
    <w:rsid w:val="0061143C"/>
    <w:rsid w:val="00613521"/>
    <w:rsid w:val="00613D1A"/>
    <w:rsid w:val="00614B5E"/>
    <w:rsid w:val="00617D0B"/>
    <w:rsid w:val="006200F1"/>
    <w:rsid w:val="00625413"/>
    <w:rsid w:val="006302B9"/>
    <w:rsid w:val="00630918"/>
    <w:rsid w:val="00630CDD"/>
    <w:rsid w:val="00632847"/>
    <w:rsid w:val="00632962"/>
    <w:rsid w:val="00642874"/>
    <w:rsid w:val="00644684"/>
    <w:rsid w:val="00654075"/>
    <w:rsid w:val="00656FE6"/>
    <w:rsid w:val="006571E9"/>
    <w:rsid w:val="006576EA"/>
    <w:rsid w:val="00657857"/>
    <w:rsid w:val="00661A1D"/>
    <w:rsid w:val="00663FD4"/>
    <w:rsid w:val="00665A6F"/>
    <w:rsid w:val="0067286A"/>
    <w:rsid w:val="006770DF"/>
    <w:rsid w:val="0067761D"/>
    <w:rsid w:val="00681C18"/>
    <w:rsid w:val="00683506"/>
    <w:rsid w:val="00691D5F"/>
    <w:rsid w:val="006978EE"/>
    <w:rsid w:val="006A4AB1"/>
    <w:rsid w:val="006A5461"/>
    <w:rsid w:val="006A68B2"/>
    <w:rsid w:val="006A6A95"/>
    <w:rsid w:val="006B5B5A"/>
    <w:rsid w:val="006D3BDB"/>
    <w:rsid w:val="006D5935"/>
    <w:rsid w:val="006E2B13"/>
    <w:rsid w:val="006E378A"/>
    <w:rsid w:val="006E4065"/>
    <w:rsid w:val="006E751C"/>
    <w:rsid w:val="006F6D9F"/>
    <w:rsid w:val="00700124"/>
    <w:rsid w:val="00701C8E"/>
    <w:rsid w:val="00702DAF"/>
    <w:rsid w:val="007046AB"/>
    <w:rsid w:val="00712579"/>
    <w:rsid w:val="00715AFF"/>
    <w:rsid w:val="00717B9A"/>
    <w:rsid w:val="00723B5E"/>
    <w:rsid w:val="00723C21"/>
    <w:rsid w:val="00731D98"/>
    <w:rsid w:val="00732350"/>
    <w:rsid w:val="0073445B"/>
    <w:rsid w:val="0073594B"/>
    <w:rsid w:val="00736CF9"/>
    <w:rsid w:val="00737BA1"/>
    <w:rsid w:val="00741DBC"/>
    <w:rsid w:val="00742176"/>
    <w:rsid w:val="007503F8"/>
    <w:rsid w:val="0075180D"/>
    <w:rsid w:val="00752BCB"/>
    <w:rsid w:val="00754AB3"/>
    <w:rsid w:val="0075608E"/>
    <w:rsid w:val="007579B3"/>
    <w:rsid w:val="00761356"/>
    <w:rsid w:val="0077657F"/>
    <w:rsid w:val="00777E35"/>
    <w:rsid w:val="00781309"/>
    <w:rsid w:val="00781AC8"/>
    <w:rsid w:val="00782238"/>
    <w:rsid w:val="00783F5A"/>
    <w:rsid w:val="007A0FFF"/>
    <w:rsid w:val="007A74B8"/>
    <w:rsid w:val="007B14EA"/>
    <w:rsid w:val="007B44B0"/>
    <w:rsid w:val="007B467A"/>
    <w:rsid w:val="007B512B"/>
    <w:rsid w:val="007B74B5"/>
    <w:rsid w:val="007C027A"/>
    <w:rsid w:val="007C3B95"/>
    <w:rsid w:val="007C6F60"/>
    <w:rsid w:val="007C7F0B"/>
    <w:rsid w:val="007D7058"/>
    <w:rsid w:val="007D727A"/>
    <w:rsid w:val="007E0CE6"/>
    <w:rsid w:val="007E1022"/>
    <w:rsid w:val="007F14E5"/>
    <w:rsid w:val="007F2A5C"/>
    <w:rsid w:val="007F58B4"/>
    <w:rsid w:val="008049A0"/>
    <w:rsid w:val="00804ABC"/>
    <w:rsid w:val="00805831"/>
    <w:rsid w:val="00805B3A"/>
    <w:rsid w:val="00806F27"/>
    <w:rsid w:val="00807DBD"/>
    <w:rsid w:val="00807FB0"/>
    <w:rsid w:val="0081535C"/>
    <w:rsid w:val="00817A30"/>
    <w:rsid w:val="00823049"/>
    <w:rsid w:val="00825B89"/>
    <w:rsid w:val="00833787"/>
    <w:rsid w:val="00833BE2"/>
    <w:rsid w:val="00834F06"/>
    <w:rsid w:val="008353E8"/>
    <w:rsid w:val="008513C2"/>
    <w:rsid w:val="008550CC"/>
    <w:rsid w:val="008644C9"/>
    <w:rsid w:val="00865270"/>
    <w:rsid w:val="008705ED"/>
    <w:rsid w:val="008708F5"/>
    <w:rsid w:val="008712A4"/>
    <w:rsid w:val="00872C95"/>
    <w:rsid w:val="008756D6"/>
    <w:rsid w:val="00881D13"/>
    <w:rsid w:val="0088225E"/>
    <w:rsid w:val="00883970"/>
    <w:rsid w:val="00884735"/>
    <w:rsid w:val="00886311"/>
    <w:rsid w:val="00890963"/>
    <w:rsid w:val="0089702D"/>
    <w:rsid w:val="008A1DDE"/>
    <w:rsid w:val="008A2A03"/>
    <w:rsid w:val="008A48BC"/>
    <w:rsid w:val="008A5E77"/>
    <w:rsid w:val="008B5868"/>
    <w:rsid w:val="008C3E26"/>
    <w:rsid w:val="008C624D"/>
    <w:rsid w:val="008D2807"/>
    <w:rsid w:val="008D4FFF"/>
    <w:rsid w:val="008D6E93"/>
    <w:rsid w:val="008E3CA7"/>
    <w:rsid w:val="008E7877"/>
    <w:rsid w:val="008F1775"/>
    <w:rsid w:val="008F3795"/>
    <w:rsid w:val="008F47EB"/>
    <w:rsid w:val="008F6B99"/>
    <w:rsid w:val="008F6E6A"/>
    <w:rsid w:val="00900AAC"/>
    <w:rsid w:val="009014E4"/>
    <w:rsid w:val="009018D9"/>
    <w:rsid w:val="00901A19"/>
    <w:rsid w:val="00901BB3"/>
    <w:rsid w:val="0090297F"/>
    <w:rsid w:val="00907CA0"/>
    <w:rsid w:val="0091576C"/>
    <w:rsid w:val="00927415"/>
    <w:rsid w:val="00931855"/>
    <w:rsid w:val="00935C69"/>
    <w:rsid w:val="0094050B"/>
    <w:rsid w:val="00940BE9"/>
    <w:rsid w:val="00941178"/>
    <w:rsid w:val="00942DA7"/>
    <w:rsid w:val="00946F86"/>
    <w:rsid w:val="00951686"/>
    <w:rsid w:val="00952471"/>
    <w:rsid w:val="0095478E"/>
    <w:rsid w:val="00955106"/>
    <w:rsid w:val="009551E2"/>
    <w:rsid w:val="009553F1"/>
    <w:rsid w:val="009604F6"/>
    <w:rsid w:val="00960B06"/>
    <w:rsid w:val="009611FD"/>
    <w:rsid w:val="00964380"/>
    <w:rsid w:val="00964C4C"/>
    <w:rsid w:val="00967740"/>
    <w:rsid w:val="00967B7C"/>
    <w:rsid w:val="00971F2A"/>
    <w:rsid w:val="0097238A"/>
    <w:rsid w:val="0097254B"/>
    <w:rsid w:val="00972E35"/>
    <w:rsid w:val="00976570"/>
    <w:rsid w:val="009765F9"/>
    <w:rsid w:val="00980271"/>
    <w:rsid w:val="00983753"/>
    <w:rsid w:val="00983AFB"/>
    <w:rsid w:val="00984F74"/>
    <w:rsid w:val="00985B9E"/>
    <w:rsid w:val="00986A04"/>
    <w:rsid w:val="00993C45"/>
    <w:rsid w:val="00995E1F"/>
    <w:rsid w:val="009A45B5"/>
    <w:rsid w:val="009A51CD"/>
    <w:rsid w:val="009B5676"/>
    <w:rsid w:val="009C01AB"/>
    <w:rsid w:val="009C0584"/>
    <w:rsid w:val="009C1584"/>
    <w:rsid w:val="009C5850"/>
    <w:rsid w:val="009C7A05"/>
    <w:rsid w:val="009D1131"/>
    <w:rsid w:val="009D42E9"/>
    <w:rsid w:val="009D50C7"/>
    <w:rsid w:val="009D7085"/>
    <w:rsid w:val="009E0EA3"/>
    <w:rsid w:val="009E32E4"/>
    <w:rsid w:val="009E39B7"/>
    <w:rsid w:val="009E5EC4"/>
    <w:rsid w:val="009F3F4D"/>
    <w:rsid w:val="00A02F44"/>
    <w:rsid w:val="00A06411"/>
    <w:rsid w:val="00A10504"/>
    <w:rsid w:val="00A10BBF"/>
    <w:rsid w:val="00A12E00"/>
    <w:rsid w:val="00A1563C"/>
    <w:rsid w:val="00A208DB"/>
    <w:rsid w:val="00A23252"/>
    <w:rsid w:val="00A256A2"/>
    <w:rsid w:val="00A2596E"/>
    <w:rsid w:val="00A359DD"/>
    <w:rsid w:val="00A367FA"/>
    <w:rsid w:val="00A4208D"/>
    <w:rsid w:val="00A43DD5"/>
    <w:rsid w:val="00A450E4"/>
    <w:rsid w:val="00A50678"/>
    <w:rsid w:val="00A52C93"/>
    <w:rsid w:val="00A5700A"/>
    <w:rsid w:val="00A60D3B"/>
    <w:rsid w:val="00A667E8"/>
    <w:rsid w:val="00A709DB"/>
    <w:rsid w:val="00A71E1F"/>
    <w:rsid w:val="00A73EA9"/>
    <w:rsid w:val="00A74640"/>
    <w:rsid w:val="00A76981"/>
    <w:rsid w:val="00A76A27"/>
    <w:rsid w:val="00A81663"/>
    <w:rsid w:val="00A86C38"/>
    <w:rsid w:val="00A90720"/>
    <w:rsid w:val="00A9125C"/>
    <w:rsid w:val="00A912F7"/>
    <w:rsid w:val="00A92453"/>
    <w:rsid w:val="00A9456F"/>
    <w:rsid w:val="00A96C3A"/>
    <w:rsid w:val="00AA441A"/>
    <w:rsid w:val="00AA5FD2"/>
    <w:rsid w:val="00AA672F"/>
    <w:rsid w:val="00AB1D3F"/>
    <w:rsid w:val="00AB49F4"/>
    <w:rsid w:val="00AB4EFB"/>
    <w:rsid w:val="00AB6B87"/>
    <w:rsid w:val="00AC19B5"/>
    <w:rsid w:val="00AC339B"/>
    <w:rsid w:val="00AC354C"/>
    <w:rsid w:val="00AC6405"/>
    <w:rsid w:val="00AC68BA"/>
    <w:rsid w:val="00AC7EB3"/>
    <w:rsid w:val="00AD2FEE"/>
    <w:rsid w:val="00AD5198"/>
    <w:rsid w:val="00AD78C0"/>
    <w:rsid w:val="00AE424B"/>
    <w:rsid w:val="00AF12E1"/>
    <w:rsid w:val="00AF387B"/>
    <w:rsid w:val="00AF3AAB"/>
    <w:rsid w:val="00AF45C9"/>
    <w:rsid w:val="00AF598A"/>
    <w:rsid w:val="00B04A46"/>
    <w:rsid w:val="00B04BF8"/>
    <w:rsid w:val="00B05CF1"/>
    <w:rsid w:val="00B06A99"/>
    <w:rsid w:val="00B1050A"/>
    <w:rsid w:val="00B10816"/>
    <w:rsid w:val="00B12361"/>
    <w:rsid w:val="00B13285"/>
    <w:rsid w:val="00B14D52"/>
    <w:rsid w:val="00B15779"/>
    <w:rsid w:val="00B21314"/>
    <w:rsid w:val="00B22177"/>
    <w:rsid w:val="00B279BB"/>
    <w:rsid w:val="00B30395"/>
    <w:rsid w:val="00B312D2"/>
    <w:rsid w:val="00B35614"/>
    <w:rsid w:val="00B35B44"/>
    <w:rsid w:val="00B366D6"/>
    <w:rsid w:val="00B40959"/>
    <w:rsid w:val="00B45E96"/>
    <w:rsid w:val="00B46733"/>
    <w:rsid w:val="00B5194D"/>
    <w:rsid w:val="00B600EE"/>
    <w:rsid w:val="00B639A9"/>
    <w:rsid w:val="00B65A8F"/>
    <w:rsid w:val="00B71DA6"/>
    <w:rsid w:val="00B80F27"/>
    <w:rsid w:val="00B815C0"/>
    <w:rsid w:val="00B82B2E"/>
    <w:rsid w:val="00B84E56"/>
    <w:rsid w:val="00B86625"/>
    <w:rsid w:val="00B87FE2"/>
    <w:rsid w:val="00B91797"/>
    <w:rsid w:val="00B932CE"/>
    <w:rsid w:val="00B932EC"/>
    <w:rsid w:val="00B934E2"/>
    <w:rsid w:val="00B96A94"/>
    <w:rsid w:val="00BA3DC3"/>
    <w:rsid w:val="00BA6589"/>
    <w:rsid w:val="00BA6AD5"/>
    <w:rsid w:val="00BB1DA4"/>
    <w:rsid w:val="00BB21E5"/>
    <w:rsid w:val="00BB6469"/>
    <w:rsid w:val="00BC3EC9"/>
    <w:rsid w:val="00BC7D21"/>
    <w:rsid w:val="00BD18A4"/>
    <w:rsid w:val="00BD56A1"/>
    <w:rsid w:val="00BD6B53"/>
    <w:rsid w:val="00BE12B3"/>
    <w:rsid w:val="00BE63A0"/>
    <w:rsid w:val="00BE7AE9"/>
    <w:rsid w:val="00BF07EF"/>
    <w:rsid w:val="00BF3136"/>
    <w:rsid w:val="00BF3704"/>
    <w:rsid w:val="00BF6670"/>
    <w:rsid w:val="00BF66CF"/>
    <w:rsid w:val="00C00E10"/>
    <w:rsid w:val="00C020B5"/>
    <w:rsid w:val="00C046AF"/>
    <w:rsid w:val="00C04AF4"/>
    <w:rsid w:val="00C07BDC"/>
    <w:rsid w:val="00C1131C"/>
    <w:rsid w:val="00C123B6"/>
    <w:rsid w:val="00C162AF"/>
    <w:rsid w:val="00C215FD"/>
    <w:rsid w:val="00C250B3"/>
    <w:rsid w:val="00C30AA5"/>
    <w:rsid w:val="00C31A1B"/>
    <w:rsid w:val="00C36406"/>
    <w:rsid w:val="00C46A82"/>
    <w:rsid w:val="00C5010B"/>
    <w:rsid w:val="00C5120B"/>
    <w:rsid w:val="00C526C5"/>
    <w:rsid w:val="00C536B1"/>
    <w:rsid w:val="00C5393E"/>
    <w:rsid w:val="00C565CF"/>
    <w:rsid w:val="00C60974"/>
    <w:rsid w:val="00C62BB0"/>
    <w:rsid w:val="00C65528"/>
    <w:rsid w:val="00C67C4B"/>
    <w:rsid w:val="00C718CB"/>
    <w:rsid w:val="00C719EA"/>
    <w:rsid w:val="00C73F02"/>
    <w:rsid w:val="00C77577"/>
    <w:rsid w:val="00C811B3"/>
    <w:rsid w:val="00C83309"/>
    <w:rsid w:val="00C8439D"/>
    <w:rsid w:val="00C8715A"/>
    <w:rsid w:val="00C919C6"/>
    <w:rsid w:val="00C933FF"/>
    <w:rsid w:val="00C95053"/>
    <w:rsid w:val="00C96F38"/>
    <w:rsid w:val="00CA0BBA"/>
    <w:rsid w:val="00CA11CA"/>
    <w:rsid w:val="00CA16F9"/>
    <w:rsid w:val="00CB0472"/>
    <w:rsid w:val="00CB102E"/>
    <w:rsid w:val="00CB178F"/>
    <w:rsid w:val="00CB2413"/>
    <w:rsid w:val="00CB57FA"/>
    <w:rsid w:val="00CC0D9A"/>
    <w:rsid w:val="00CC2358"/>
    <w:rsid w:val="00CD0B4C"/>
    <w:rsid w:val="00CD4459"/>
    <w:rsid w:val="00CD74E7"/>
    <w:rsid w:val="00CE3501"/>
    <w:rsid w:val="00CE3547"/>
    <w:rsid w:val="00CE54FB"/>
    <w:rsid w:val="00CE755C"/>
    <w:rsid w:val="00CE7F26"/>
    <w:rsid w:val="00CF0D21"/>
    <w:rsid w:val="00CF32E2"/>
    <w:rsid w:val="00CF5CD1"/>
    <w:rsid w:val="00CF73DF"/>
    <w:rsid w:val="00D01796"/>
    <w:rsid w:val="00D01BBA"/>
    <w:rsid w:val="00D03727"/>
    <w:rsid w:val="00D105A4"/>
    <w:rsid w:val="00D112DD"/>
    <w:rsid w:val="00D11772"/>
    <w:rsid w:val="00D13E81"/>
    <w:rsid w:val="00D13F4A"/>
    <w:rsid w:val="00D14C12"/>
    <w:rsid w:val="00D14FD1"/>
    <w:rsid w:val="00D152B2"/>
    <w:rsid w:val="00D230FE"/>
    <w:rsid w:val="00D23816"/>
    <w:rsid w:val="00D23E4E"/>
    <w:rsid w:val="00D23FA7"/>
    <w:rsid w:val="00D2523D"/>
    <w:rsid w:val="00D26108"/>
    <w:rsid w:val="00D3046E"/>
    <w:rsid w:val="00D3211F"/>
    <w:rsid w:val="00D32400"/>
    <w:rsid w:val="00D33C73"/>
    <w:rsid w:val="00D34C82"/>
    <w:rsid w:val="00D369E4"/>
    <w:rsid w:val="00D41C03"/>
    <w:rsid w:val="00D42C35"/>
    <w:rsid w:val="00D4653B"/>
    <w:rsid w:val="00D5341B"/>
    <w:rsid w:val="00D53F61"/>
    <w:rsid w:val="00D54B3A"/>
    <w:rsid w:val="00D600B6"/>
    <w:rsid w:val="00D601AB"/>
    <w:rsid w:val="00D6372A"/>
    <w:rsid w:val="00D63DE8"/>
    <w:rsid w:val="00D71347"/>
    <w:rsid w:val="00D71B60"/>
    <w:rsid w:val="00D72B9F"/>
    <w:rsid w:val="00D736BC"/>
    <w:rsid w:val="00D743B2"/>
    <w:rsid w:val="00D77111"/>
    <w:rsid w:val="00D7743A"/>
    <w:rsid w:val="00D80242"/>
    <w:rsid w:val="00D82D04"/>
    <w:rsid w:val="00D82DA8"/>
    <w:rsid w:val="00D8438C"/>
    <w:rsid w:val="00D86A98"/>
    <w:rsid w:val="00D934BE"/>
    <w:rsid w:val="00D94E06"/>
    <w:rsid w:val="00DA1ABF"/>
    <w:rsid w:val="00DA3689"/>
    <w:rsid w:val="00DB2995"/>
    <w:rsid w:val="00DB567E"/>
    <w:rsid w:val="00DB747B"/>
    <w:rsid w:val="00DE1B43"/>
    <w:rsid w:val="00DF0144"/>
    <w:rsid w:val="00DF7302"/>
    <w:rsid w:val="00E00A41"/>
    <w:rsid w:val="00E026AF"/>
    <w:rsid w:val="00E04239"/>
    <w:rsid w:val="00E05A26"/>
    <w:rsid w:val="00E13766"/>
    <w:rsid w:val="00E1477E"/>
    <w:rsid w:val="00E223CF"/>
    <w:rsid w:val="00E225EB"/>
    <w:rsid w:val="00E22C4A"/>
    <w:rsid w:val="00E2352B"/>
    <w:rsid w:val="00E25CC9"/>
    <w:rsid w:val="00E267B3"/>
    <w:rsid w:val="00E2763F"/>
    <w:rsid w:val="00E27BD6"/>
    <w:rsid w:val="00E32057"/>
    <w:rsid w:val="00E44DF0"/>
    <w:rsid w:val="00E461BF"/>
    <w:rsid w:val="00E51370"/>
    <w:rsid w:val="00E53CAB"/>
    <w:rsid w:val="00E6318C"/>
    <w:rsid w:val="00E6709D"/>
    <w:rsid w:val="00E67FB2"/>
    <w:rsid w:val="00E702EE"/>
    <w:rsid w:val="00E7172F"/>
    <w:rsid w:val="00E7224A"/>
    <w:rsid w:val="00E75866"/>
    <w:rsid w:val="00E760EB"/>
    <w:rsid w:val="00E7641E"/>
    <w:rsid w:val="00E804E9"/>
    <w:rsid w:val="00E817D0"/>
    <w:rsid w:val="00E90C58"/>
    <w:rsid w:val="00E92264"/>
    <w:rsid w:val="00E9665F"/>
    <w:rsid w:val="00E97DC2"/>
    <w:rsid w:val="00EB097E"/>
    <w:rsid w:val="00EB1E8E"/>
    <w:rsid w:val="00EB3DAC"/>
    <w:rsid w:val="00EB4701"/>
    <w:rsid w:val="00EB5C5D"/>
    <w:rsid w:val="00EC559D"/>
    <w:rsid w:val="00EC6991"/>
    <w:rsid w:val="00EC7DD1"/>
    <w:rsid w:val="00ED027E"/>
    <w:rsid w:val="00ED02B2"/>
    <w:rsid w:val="00ED06BC"/>
    <w:rsid w:val="00ED1CB0"/>
    <w:rsid w:val="00EE52B6"/>
    <w:rsid w:val="00EE60D2"/>
    <w:rsid w:val="00EF018E"/>
    <w:rsid w:val="00F02341"/>
    <w:rsid w:val="00F11F8B"/>
    <w:rsid w:val="00F15309"/>
    <w:rsid w:val="00F15EC9"/>
    <w:rsid w:val="00F17DCE"/>
    <w:rsid w:val="00F20A7A"/>
    <w:rsid w:val="00F21744"/>
    <w:rsid w:val="00F21FDC"/>
    <w:rsid w:val="00F22CC2"/>
    <w:rsid w:val="00F26336"/>
    <w:rsid w:val="00F31F80"/>
    <w:rsid w:val="00F3259F"/>
    <w:rsid w:val="00F327E2"/>
    <w:rsid w:val="00F34DFB"/>
    <w:rsid w:val="00F35FCC"/>
    <w:rsid w:val="00F40456"/>
    <w:rsid w:val="00F4088B"/>
    <w:rsid w:val="00F40FFD"/>
    <w:rsid w:val="00F44FC1"/>
    <w:rsid w:val="00F46D76"/>
    <w:rsid w:val="00F5096B"/>
    <w:rsid w:val="00F6030E"/>
    <w:rsid w:val="00F605AD"/>
    <w:rsid w:val="00F72321"/>
    <w:rsid w:val="00F72900"/>
    <w:rsid w:val="00F73250"/>
    <w:rsid w:val="00F75A19"/>
    <w:rsid w:val="00F8202C"/>
    <w:rsid w:val="00F84030"/>
    <w:rsid w:val="00F84437"/>
    <w:rsid w:val="00F85E83"/>
    <w:rsid w:val="00F85ECD"/>
    <w:rsid w:val="00F918CE"/>
    <w:rsid w:val="00F97E4E"/>
    <w:rsid w:val="00FB0541"/>
    <w:rsid w:val="00FB1B90"/>
    <w:rsid w:val="00FB2AAB"/>
    <w:rsid w:val="00FC2994"/>
    <w:rsid w:val="00FC2EC1"/>
    <w:rsid w:val="00FC789A"/>
    <w:rsid w:val="00FD0423"/>
    <w:rsid w:val="00FD0AF2"/>
    <w:rsid w:val="00FD0D94"/>
    <w:rsid w:val="00FD4525"/>
    <w:rsid w:val="00FD56FF"/>
    <w:rsid w:val="00FD7765"/>
    <w:rsid w:val="00FE3099"/>
    <w:rsid w:val="00FE30AE"/>
    <w:rsid w:val="00FE370E"/>
    <w:rsid w:val="00FE6908"/>
    <w:rsid w:val="00FF57AC"/>
    <w:rsid w:val="00FF6926"/>
    <w:rsid w:val="00FF6E35"/>
    <w:rsid w:val="00FF7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3637B"/>
  <w15:chartTrackingRefBased/>
  <w15:docId w15:val="{B4292559-C55D-4B9B-87AA-CC76BA08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tabs>
        <w:tab w:val="left" w:pos="7280"/>
        <w:tab w:val="right" w:leader="dot" w:pos="8760"/>
      </w:tabs>
      <w:spacing w:line="360" w:lineRule="atLeast"/>
      <w:ind w:left="1780"/>
      <w:outlineLvl w:val="0"/>
    </w:pPr>
    <w:rPr>
      <w:sz w:val="24"/>
      <w:szCs w:val="24"/>
      <w:lang w:val="x-none" w:eastAsia="x-none"/>
    </w:rPr>
  </w:style>
  <w:style w:type="paragraph" w:styleId="Titre2">
    <w:name w:val="heading 2"/>
    <w:basedOn w:val="Normal"/>
    <w:next w:val="Normal"/>
    <w:link w:val="Titre2Car"/>
    <w:uiPriority w:val="9"/>
    <w:qFormat/>
    <w:pPr>
      <w:keepNext/>
      <w:ind w:left="708"/>
      <w:jc w:val="right"/>
      <w:outlineLvl w:val="1"/>
    </w:pPr>
    <w:rPr>
      <w:b/>
      <w:bCs/>
      <w:sz w:val="24"/>
      <w:szCs w:val="24"/>
      <w:lang w:val="x-none" w:eastAsia="x-none"/>
    </w:rPr>
  </w:style>
  <w:style w:type="paragraph" w:styleId="Titre3">
    <w:name w:val="heading 3"/>
    <w:basedOn w:val="Normal"/>
    <w:next w:val="Normal"/>
    <w:qFormat/>
    <w:pPr>
      <w:keepNext/>
      <w:jc w:val="center"/>
      <w:outlineLvl w:val="2"/>
    </w:pPr>
    <w:rPr>
      <w:smallCaps/>
      <w:sz w:val="36"/>
      <w:szCs w:val="36"/>
    </w:rPr>
  </w:style>
  <w:style w:type="paragraph" w:styleId="Titre4">
    <w:name w:val="heading 4"/>
    <w:basedOn w:val="Normal"/>
    <w:next w:val="Normal"/>
    <w:qFormat/>
    <w:pPr>
      <w:keepNext/>
      <w:jc w:val="center"/>
      <w:outlineLvl w:val="3"/>
    </w:pPr>
    <w:rPr>
      <w:b/>
      <w:bCs/>
      <w:sz w:val="24"/>
      <w:szCs w:val="24"/>
    </w:rPr>
  </w:style>
  <w:style w:type="paragraph" w:styleId="Titre5">
    <w:name w:val="heading 5"/>
    <w:basedOn w:val="Normal"/>
    <w:next w:val="Normal"/>
    <w:qFormat/>
    <w:pPr>
      <w:keepNext/>
      <w:tabs>
        <w:tab w:val="right" w:pos="567"/>
        <w:tab w:val="left" w:pos="1560"/>
      </w:tabs>
      <w:ind w:left="1089" w:firstLine="711"/>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ind w:firstLine="708"/>
      <w:outlineLvl w:val="6"/>
    </w:pPr>
    <w:rPr>
      <w:b/>
      <w:bCs/>
      <w:smallCaps/>
      <w:sz w:val="28"/>
      <w:szCs w:val="28"/>
    </w:rPr>
  </w:style>
  <w:style w:type="paragraph" w:styleId="Titre8">
    <w:name w:val="heading 8"/>
    <w:basedOn w:val="Normal"/>
    <w:next w:val="Normal"/>
    <w:qFormat/>
    <w:pPr>
      <w:keepNext/>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double" w:sz="6" w:space="0" w:color="auto"/>
        <w:left w:val="double" w:sz="6" w:space="0" w:color="auto"/>
        <w:bottom w:val="double" w:sz="6" w:space="0" w:color="auto"/>
        <w:right w:val="double" w:sz="6" w:space="0" w:color="auto"/>
      </w:pBdr>
      <w:ind w:left="2260" w:right="2171"/>
      <w:jc w:val="center"/>
    </w:pPr>
    <w:rPr>
      <w:b/>
      <w:bCs/>
      <w:sz w:val="28"/>
      <w:szCs w:val="28"/>
    </w:rPr>
  </w:style>
  <w:style w:type="paragraph" w:styleId="Explorateurdedocuments">
    <w:name w:val="Document Map"/>
    <w:basedOn w:val="Normal"/>
    <w:semiHidden/>
    <w:pPr>
      <w:shd w:val="clear" w:color="auto" w:fill="000080"/>
    </w:pPr>
    <w:rPr>
      <w:rFonts w:ascii="Tahoma" w:hAnsi="Tahoma" w:cs="Tahoma"/>
    </w:rPr>
  </w:style>
  <w:style w:type="paragraph" w:styleId="Sous-titre">
    <w:name w:val="Subtitle"/>
    <w:basedOn w:val="Normal"/>
    <w:qFormat/>
    <w:pPr>
      <w:ind w:left="2260" w:right="2171"/>
      <w:jc w:val="center"/>
    </w:pPr>
    <w:rPr>
      <w:b/>
      <w:bCs/>
      <w:sz w:val="36"/>
      <w:szCs w:val="36"/>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uiPriority w:val="99"/>
    <w:rsid w:val="00101E97"/>
    <w:rPr>
      <w:color w:val="0000FF"/>
      <w:u w:val="single"/>
    </w:rPr>
  </w:style>
  <w:style w:type="paragraph" w:styleId="Rvision">
    <w:name w:val="Revision"/>
    <w:hidden/>
    <w:uiPriority w:val="99"/>
    <w:semiHidden/>
    <w:rsid w:val="001A286D"/>
  </w:style>
  <w:style w:type="paragraph" w:styleId="Notedefin">
    <w:name w:val="endnote text"/>
    <w:basedOn w:val="Normal"/>
    <w:link w:val="NotedefinCar"/>
    <w:rsid w:val="00935C69"/>
  </w:style>
  <w:style w:type="character" w:customStyle="1" w:styleId="NotedefinCar">
    <w:name w:val="Note de fin Car"/>
    <w:basedOn w:val="Policepardfaut"/>
    <w:link w:val="Notedefin"/>
    <w:rsid w:val="00935C69"/>
  </w:style>
  <w:style w:type="character" w:styleId="Appeldenotedefin">
    <w:name w:val="endnote reference"/>
    <w:rsid w:val="00935C69"/>
    <w:rPr>
      <w:vertAlign w:val="superscript"/>
    </w:rPr>
  </w:style>
  <w:style w:type="paragraph" w:styleId="Notedebasdepage">
    <w:name w:val="footnote text"/>
    <w:basedOn w:val="Normal"/>
    <w:link w:val="NotedebasdepageCar"/>
    <w:rsid w:val="009C5850"/>
  </w:style>
  <w:style w:type="character" w:customStyle="1" w:styleId="NotedebasdepageCar">
    <w:name w:val="Note de bas de page Car"/>
    <w:basedOn w:val="Policepardfaut"/>
    <w:link w:val="Notedebasdepage"/>
    <w:rsid w:val="009C5850"/>
  </w:style>
  <w:style w:type="character" w:styleId="Appelnotedebasdep">
    <w:name w:val="footnote reference"/>
    <w:rsid w:val="009C5850"/>
    <w:rPr>
      <w:vertAlign w:val="superscript"/>
    </w:rPr>
  </w:style>
  <w:style w:type="paragraph" w:styleId="NormalWeb">
    <w:name w:val="Normal (Web)"/>
    <w:basedOn w:val="Normal"/>
    <w:uiPriority w:val="99"/>
    <w:unhideWhenUsed/>
    <w:rsid w:val="008C3E26"/>
    <w:pPr>
      <w:spacing w:before="100" w:beforeAutospacing="1" w:after="100" w:afterAutospacing="1"/>
    </w:pPr>
    <w:rPr>
      <w:sz w:val="24"/>
      <w:szCs w:val="24"/>
    </w:rPr>
  </w:style>
  <w:style w:type="paragraph" w:styleId="Paragraphedeliste">
    <w:name w:val="List Paragraph"/>
    <w:basedOn w:val="Normal"/>
    <w:uiPriority w:val="34"/>
    <w:qFormat/>
    <w:rsid w:val="00C8439D"/>
    <w:pPr>
      <w:ind w:left="708"/>
    </w:pPr>
  </w:style>
  <w:style w:type="character" w:customStyle="1" w:styleId="PieddepageCar">
    <w:name w:val="Pied de page Car"/>
    <w:link w:val="Pieddepage"/>
    <w:uiPriority w:val="99"/>
    <w:rsid w:val="00D5341B"/>
  </w:style>
  <w:style w:type="character" w:customStyle="1" w:styleId="Titre2Car">
    <w:name w:val="Titre 2 Car"/>
    <w:link w:val="Titre2"/>
    <w:uiPriority w:val="9"/>
    <w:rsid w:val="00D03727"/>
    <w:rPr>
      <w:b/>
      <w:bCs/>
      <w:sz w:val="24"/>
      <w:szCs w:val="24"/>
    </w:rPr>
  </w:style>
  <w:style w:type="character" w:customStyle="1" w:styleId="Titre1Car">
    <w:name w:val="Titre 1 Car"/>
    <w:link w:val="Titre1"/>
    <w:rsid w:val="00A4208D"/>
    <w:rPr>
      <w:sz w:val="24"/>
      <w:szCs w:val="24"/>
    </w:rPr>
  </w:style>
  <w:style w:type="character" w:styleId="lev">
    <w:name w:val="Strong"/>
    <w:uiPriority w:val="22"/>
    <w:qFormat/>
    <w:rsid w:val="00D13F4A"/>
    <w:rPr>
      <w:b/>
      <w:bCs/>
    </w:rPr>
  </w:style>
  <w:style w:type="character" w:customStyle="1" w:styleId="apple-converted-space">
    <w:name w:val="apple-converted-space"/>
    <w:rsid w:val="008A48BC"/>
  </w:style>
  <w:style w:type="table" w:styleId="Grilledutableau">
    <w:name w:val="Table Grid"/>
    <w:basedOn w:val="TableauNormal"/>
    <w:rsid w:val="0076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75180D"/>
    <w:rPr>
      <w:color w:val="605E5C"/>
      <w:shd w:val="clear" w:color="auto" w:fill="E1DFDD"/>
    </w:rPr>
  </w:style>
  <w:style w:type="character" w:styleId="Accentuation">
    <w:name w:val="Emphasis"/>
    <w:uiPriority w:val="20"/>
    <w:qFormat/>
    <w:rsid w:val="004C72E4"/>
    <w:rPr>
      <w:i/>
      <w:iCs/>
    </w:rPr>
  </w:style>
  <w:style w:type="character" w:styleId="Lienhypertextesuivivisit">
    <w:name w:val="FollowedHyperlink"/>
    <w:rsid w:val="001F44ED"/>
    <w:rPr>
      <w:color w:val="954F72"/>
      <w:u w:val="single"/>
    </w:rPr>
  </w:style>
  <w:style w:type="character" w:styleId="Marquedecommentaire">
    <w:name w:val="annotation reference"/>
    <w:basedOn w:val="Policepardfaut"/>
    <w:rsid w:val="00213CFD"/>
    <w:rPr>
      <w:sz w:val="16"/>
      <w:szCs w:val="16"/>
    </w:rPr>
  </w:style>
  <w:style w:type="paragraph" w:styleId="Commentaire">
    <w:name w:val="annotation text"/>
    <w:basedOn w:val="Normal"/>
    <w:link w:val="CommentaireCar"/>
    <w:rsid w:val="00213CFD"/>
  </w:style>
  <w:style w:type="character" w:customStyle="1" w:styleId="CommentaireCar">
    <w:name w:val="Commentaire Car"/>
    <w:basedOn w:val="Policepardfaut"/>
    <w:link w:val="Commentaire"/>
    <w:rsid w:val="00213CFD"/>
  </w:style>
  <w:style w:type="paragraph" w:styleId="Objetducommentaire">
    <w:name w:val="annotation subject"/>
    <w:basedOn w:val="Commentaire"/>
    <w:next w:val="Commentaire"/>
    <w:link w:val="ObjetducommentaireCar"/>
    <w:rsid w:val="00213CFD"/>
    <w:rPr>
      <w:b/>
      <w:bCs/>
    </w:rPr>
  </w:style>
  <w:style w:type="character" w:customStyle="1" w:styleId="ObjetducommentaireCar">
    <w:name w:val="Objet du commentaire Car"/>
    <w:basedOn w:val="CommentaireCar"/>
    <w:link w:val="Objetducommentaire"/>
    <w:rsid w:val="00213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02">
      <w:bodyDiv w:val="1"/>
      <w:marLeft w:val="0"/>
      <w:marRight w:val="0"/>
      <w:marTop w:val="0"/>
      <w:marBottom w:val="0"/>
      <w:divBdr>
        <w:top w:val="none" w:sz="0" w:space="0" w:color="auto"/>
        <w:left w:val="none" w:sz="0" w:space="0" w:color="auto"/>
        <w:bottom w:val="none" w:sz="0" w:space="0" w:color="auto"/>
        <w:right w:val="none" w:sz="0" w:space="0" w:color="auto"/>
      </w:divBdr>
    </w:div>
    <w:div w:id="162166038">
      <w:bodyDiv w:val="1"/>
      <w:marLeft w:val="0"/>
      <w:marRight w:val="0"/>
      <w:marTop w:val="0"/>
      <w:marBottom w:val="0"/>
      <w:divBdr>
        <w:top w:val="none" w:sz="0" w:space="0" w:color="auto"/>
        <w:left w:val="none" w:sz="0" w:space="0" w:color="auto"/>
        <w:bottom w:val="none" w:sz="0" w:space="0" w:color="auto"/>
        <w:right w:val="none" w:sz="0" w:space="0" w:color="auto"/>
      </w:divBdr>
    </w:div>
    <w:div w:id="821652570">
      <w:bodyDiv w:val="1"/>
      <w:marLeft w:val="0"/>
      <w:marRight w:val="0"/>
      <w:marTop w:val="0"/>
      <w:marBottom w:val="0"/>
      <w:divBdr>
        <w:top w:val="none" w:sz="0" w:space="0" w:color="auto"/>
        <w:left w:val="none" w:sz="0" w:space="0" w:color="auto"/>
        <w:bottom w:val="none" w:sz="0" w:space="0" w:color="auto"/>
        <w:right w:val="none" w:sz="0" w:space="0" w:color="auto"/>
      </w:divBdr>
    </w:div>
    <w:div w:id="905532166">
      <w:bodyDiv w:val="1"/>
      <w:marLeft w:val="0"/>
      <w:marRight w:val="0"/>
      <w:marTop w:val="0"/>
      <w:marBottom w:val="0"/>
      <w:divBdr>
        <w:top w:val="none" w:sz="0" w:space="0" w:color="auto"/>
        <w:left w:val="none" w:sz="0" w:space="0" w:color="auto"/>
        <w:bottom w:val="none" w:sz="0" w:space="0" w:color="auto"/>
        <w:right w:val="none" w:sz="0" w:space="0" w:color="auto"/>
      </w:divBdr>
      <w:divsChild>
        <w:div w:id="434136668">
          <w:marLeft w:val="1800"/>
          <w:marRight w:val="0"/>
          <w:marTop w:val="58"/>
          <w:marBottom w:val="0"/>
          <w:divBdr>
            <w:top w:val="none" w:sz="0" w:space="0" w:color="auto"/>
            <w:left w:val="none" w:sz="0" w:space="0" w:color="auto"/>
            <w:bottom w:val="none" w:sz="0" w:space="0" w:color="auto"/>
            <w:right w:val="none" w:sz="0" w:space="0" w:color="auto"/>
          </w:divBdr>
        </w:div>
        <w:div w:id="640573276">
          <w:marLeft w:val="1800"/>
          <w:marRight w:val="0"/>
          <w:marTop w:val="58"/>
          <w:marBottom w:val="0"/>
          <w:divBdr>
            <w:top w:val="none" w:sz="0" w:space="0" w:color="auto"/>
            <w:left w:val="none" w:sz="0" w:space="0" w:color="auto"/>
            <w:bottom w:val="none" w:sz="0" w:space="0" w:color="auto"/>
            <w:right w:val="none" w:sz="0" w:space="0" w:color="auto"/>
          </w:divBdr>
        </w:div>
        <w:div w:id="1112170607">
          <w:marLeft w:val="1800"/>
          <w:marRight w:val="0"/>
          <w:marTop w:val="58"/>
          <w:marBottom w:val="0"/>
          <w:divBdr>
            <w:top w:val="none" w:sz="0" w:space="0" w:color="auto"/>
            <w:left w:val="none" w:sz="0" w:space="0" w:color="auto"/>
            <w:bottom w:val="none" w:sz="0" w:space="0" w:color="auto"/>
            <w:right w:val="none" w:sz="0" w:space="0" w:color="auto"/>
          </w:divBdr>
        </w:div>
        <w:div w:id="2075275029">
          <w:marLeft w:val="1800"/>
          <w:marRight w:val="0"/>
          <w:marTop w:val="58"/>
          <w:marBottom w:val="0"/>
          <w:divBdr>
            <w:top w:val="none" w:sz="0" w:space="0" w:color="auto"/>
            <w:left w:val="none" w:sz="0" w:space="0" w:color="auto"/>
            <w:bottom w:val="none" w:sz="0" w:space="0" w:color="auto"/>
            <w:right w:val="none" w:sz="0" w:space="0" w:color="auto"/>
          </w:divBdr>
        </w:div>
        <w:div w:id="2093508930">
          <w:marLeft w:val="1166"/>
          <w:marRight w:val="0"/>
          <w:marTop w:val="67"/>
          <w:marBottom w:val="0"/>
          <w:divBdr>
            <w:top w:val="none" w:sz="0" w:space="0" w:color="auto"/>
            <w:left w:val="none" w:sz="0" w:space="0" w:color="auto"/>
            <w:bottom w:val="none" w:sz="0" w:space="0" w:color="auto"/>
            <w:right w:val="none" w:sz="0" w:space="0" w:color="auto"/>
          </w:divBdr>
        </w:div>
      </w:divsChild>
    </w:div>
    <w:div w:id="1206911232">
      <w:bodyDiv w:val="1"/>
      <w:marLeft w:val="0"/>
      <w:marRight w:val="0"/>
      <w:marTop w:val="0"/>
      <w:marBottom w:val="0"/>
      <w:divBdr>
        <w:top w:val="none" w:sz="0" w:space="0" w:color="auto"/>
        <w:left w:val="none" w:sz="0" w:space="0" w:color="auto"/>
        <w:bottom w:val="none" w:sz="0" w:space="0" w:color="auto"/>
        <w:right w:val="none" w:sz="0" w:space="0" w:color="auto"/>
      </w:divBdr>
    </w:div>
    <w:div w:id="1439567866">
      <w:bodyDiv w:val="1"/>
      <w:marLeft w:val="0"/>
      <w:marRight w:val="0"/>
      <w:marTop w:val="0"/>
      <w:marBottom w:val="0"/>
      <w:divBdr>
        <w:top w:val="none" w:sz="0" w:space="0" w:color="auto"/>
        <w:left w:val="none" w:sz="0" w:space="0" w:color="auto"/>
        <w:bottom w:val="none" w:sz="0" w:space="0" w:color="auto"/>
        <w:right w:val="none" w:sz="0" w:space="0" w:color="auto"/>
      </w:divBdr>
    </w:div>
    <w:div w:id="1492722763">
      <w:bodyDiv w:val="1"/>
      <w:marLeft w:val="0"/>
      <w:marRight w:val="0"/>
      <w:marTop w:val="0"/>
      <w:marBottom w:val="0"/>
      <w:divBdr>
        <w:top w:val="none" w:sz="0" w:space="0" w:color="auto"/>
        <w:left w:val="none" w:sz="0" w:space="0" w:color="auto"/>
        <w:bottom w:val="none" w:sz="0" w:space="0" w:color="auto"/>
        <w:right w:val="none" w:sz="0" w:space="0" w:color="auto"/>
      </w:divBdr>
    </w:div>
    <w:div w:id="1623146388">
      <w:bodyDiv w:val="1"/>
      <w:marLeft w:val="0"/>
      <w:marRight w:val="0"/>
      <w:marTop w:val="0"/>
      <w:marBottom w:val="0"/>
      <w:divBdr>
        <w:top w:val="none" w:sz="0" w:space="0" w:color="auto"/>
        <w:left w:val="none" w:sz="0" w:space="0" w:color="auto"/>
        <w:bottom w:val="none" w:sz="0" w:space="0" w:color="auto"/>
        <w:right w:val="none" w:sz="0" w:space="0" w:color="auto"/>
      </w:divBdr>
    </w:div>
    <w:div w:id="1626235755">
      <w:bodyDiv w:val="1"/>
      <w:marLeft w:val="0"/>
      <w:marRight w:val="0"/>
      <w:marTop w:val="0"/>
      <w:marBottom w:val="0"/>
      <w:divBdr>
        <w:top w:val="none" w:sz="0" w:space="0" w:color="auto"/>
        <w:left w:val="none" w:sz="0" w:space="0" w:color="auto"/>
        <w:bottom w:val="none" w:sz="0" w:space="0" w:color="auto"/>
        <w:right w:val="none" w:sz="0" w:space="0" w:color="auto"/>
      </w:divBdr>
    </w:div>
    <w:div w:id="2052260695">
      <w:bodyDiv w:val="1"/>
      <w:marLeft w:val="0"/>
      <w:marRight w:val="0"/>
      <w:marTop w:val="0"/>
      <w:marBottom w:val="0"/>
      <w:divBdr>
        <w:top w:val="none" w:sz="0" w:space="0" w:color="auto"/>
        <w:left w:val="none" w:sz="0" w:space="0" w:color="auto"/>
        <w:bottom w:val="none" w:sz="0" w:space="0" w:color="auto"/>
        <w:right w:val="none" w:sz="0" w:space="0" w:color="auto"/>
      </w:divBdr>
    </w:div>
    <w:div w:id="21153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794897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te.gouv.fr/IMG/pdf/calendrier_vaccinal_maj-juin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79491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france.gouv.fr/jorf/id/JORFTEXT000047949119" TargetMode="External"/><Relationship Id="rId4" Type="http://schemas.openxmlformats.org/officeDocument/2006/relationships/settings" Target="settings.xml"/><Relationship Id="rId9" Type="http://schemas.openxmlformats.org/officeDocument/2006/relationships/hyperlink" Target="https://www.legifrance.gouv.fr/jorf/id/JORFTEXT000047949091"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EC89-E1E6-4ED8-9435-902C5A92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5467</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APPEL DE COTISATION</vt:lpstr>
    </vt:vector>
  </TitlesOfParts>
  <Company>FSPF</Company>
  <LinksUpToDate>false</LinksUpToDate>
  <CharactersWithSpaces>6337</CharactersWithSpaces>
  <SharedDoc>false</SharedDoc>
  <HLinks>
    <vt:vector size="12" baseType="variant">
      <vt:variant>
        <vt:i4>6029402</vt:i4>
      </vt:variant>
      <vt:variant>
        <vt:i4>9</vt:i4>
      </vt:variant>
      <vt:variant>
        <vt:i4>0</vt:i4>
      </vt:variant>
      <vt:variant>
        <vt:i4>5</vt:i4>
      </vt:variant>
      <vt:variant>
        <vt:lpwstr>https://www.cm2c.net/</vt:lpwstr>
      </vt:variant>
      <vt:variant>
        <vt:lpwstr/>
      </vt:variant>
      <vt:variant>
        <vt:i4>6029402</vt:i4>
      </vt:variant>
      <vt:variant>
        <vt:i4>6</vt:i4>
      </vt:variant>
      <vt:variant>
        <vt:i4>0</vt:i4>
      </vt:variant>
      <vt:variant>
        <vt:i4>5</vt:i4>
      </vt:variant>
      <vt:variant>
        <vt:lpwstr>https://www.cm2c.net/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COTISATION</dc:title>
  <dc:subject/>
  <dc:creator>Isabelle Briere</dc:creator>
  <cp:keywords/>
  <dc:description/>
  <cp:lastModifiedBy>ZOBEIDE Patricia</cp:lastModifiedBy>
  <cp:revision>2</cp:revision>
  <cp:lastPrinted>2023-01-24T11:01:00Z</cp:lastPrinted>
  <dcterms:created xsi:type="dcterms:W3CDTF">2023-08-09T16:27:00Z</dcterms:created>
  <dcterms:modified xsi:type="dcterms:W3CDTF">2023-08-09T16:27:00Z</dcterms:modified>
</cp:coreProperties>
</file>