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1F54F" w14:textId="77777777" w:rsidR="00195041" w:rsidRPr="004217EA" w:rsidRDefault="00195041" w:rsidP="00195041">
      <w:pPr>
        <w:jc w:val="both"/>
        <w:rPr>
          <w:rFonts w:ascii="Arial" w:hAnsi="Arial" w:cs="Arial"/>
          <w:b/>
        </w:rPr>
      </w:pPr>
    </w:p>
    <w:p w14:paraId="518D86B9" w14:textId="569C6D97" w:rsidR="001B7A6C" w:rsidRPr="00DC0D8C" w:rsidRDefault="00596D47" w:rsidP="001B7A6C">
      <w:pPr>
        <w:ind w:firstLine="4820"/>
        <w:jc w:val="center"/>
        <w:rPr>
          <w:rFonts w:ascii="Arial" w:hAnsi="Arial" w:cs="Arial"/>
          <w:sz w:val="22"/>
          <w:szCs w:val="22"/>
        </w:rPr>
      </w:pPr>
      <w:r w:rsidRPr="00DC0D8C">
        <w:rPr>
          <w:rFonts w:ascii="Arial" w:hAnsi="Arial" w:cs="Arial"/>
          <w:sz w:val="22"/>
          <w:szCs w:val="22"/>
        </w:rPr>
        <w:t>CIRCULAIRE</w:t>
      </w:r>
      <w:r w:rsidR="001B7A6C" w:rsidRPr="00DC0D8C">
        <w:rPr>
          <w:rFonts w:ascii="Arial" w:hAnsi="Arial" w:cs="Arial"/>
          <w:sz w:val="22"/>
          <w:szCs w:val="22"/>
        </w:rPr>
        <w:t xml:space="preserve"> 202</w:t>
      </w:r>
      <w:r w:rsidR="0073721C" w:rsidRPr="00DC0D8C">
        <w:rPr>
          <w:rFonts w:ascii="Arial" w:hAnsi="Arial" w:cs="Arial"/>
          <w:sz w:val="22"/>
          <w:szCs w:val="22"/>
        </w:rPr>
        <w:t>4</w:t>
      </w:r>
      <w:r w:rsidR="001B7A6C" w:rsidRPr="00DC0D8C">
        <w:rPr>
          <w:rFonts w:ascii="Arial" w:hAnsi="Arial" w:cs="Arial"/>
          <w:sz w:val="22"/>
          <w:szCs w:val="22"/>
        </w:rPr>
        <w:t>-</w:t>
      </w:r>
      <w:r w:rsidR="005A1AE4">
        <w:rPr>
          <w:rFonts w:ascii="Arial" w:hAnsi="Arial" w:cs="Arial"/>
          <w:sz w:val="22"/>
          <w:szCs w:val="22"/>
        </w:rPr>
        <w:t>24</w:t>
      </w:r>
      <w:r w:rsidR="001B7A6C" w:rsidRPr="00DC0D8C">
        <w:rPr>
          <w:rFonts w:ascii="Arial" w:hAnsi="Arial" w:cs="Arial"/>
          <w:sz w:val="22"/>
          <w:szCs w:val="22"/>
        </w:rPr>
        <w:fldChar w:fldCharType="begin"/>
      </w:r>
      <w:r w:rsidR="001B7A6C" w:rsidRPr="00DC0D8C">
        <w:rPr>
          <w:rFonts w:ascii="Arial" w:hAnsi="Arial" w:cs="Arial"/>
          <w:sz w:val="22"/>
          <w:szCs w:val="22"/>
        </w:rPr>
        <w:instrText xml:space="preserve"> AUTOTEXTLIST    \* MERGEFORMAT </w:instrText>
      </w:r>
      <w:r w:rsidR="001B7A6C" w:rsidRPr="00DC0D8C">
        <w:rPr>
          <w:rFonts w:ascii="Arial" w:hAnsi="Arial" w:cs="Arial"/>
          <w:sz w:val="22"/>
          <w:szCs w:val="22"/>
        </w:rPr>
        <w:fldChar w:fldCharType="end"/>
      </w:r>
    </w:p>
    <w:p w14:paraId="3D763CA0" w14:textId="32AABF8D" w:rsidR="001B7A6C" w:rsidRPr="00DC0D8C" w:rsidRDefault="001B7A6C" w:rsidP="00FE2DA9">
      <w:pPr>
        <w:ind w:right="992" w:firstLine="4500"/>
        <w:jc w:val="right"/>
        <w:rPr>
          <w:rFonts w:ascii="Arial" w:hAnsi="Arial" w:cs="Arial"/>
          <w:sz w:val="22"/>
          <w:szCs w:val="22"/>
        </w:rPr>
      </w:pPr>
      <w:r w:rsidRPr="00DC0D8C">
        <w:rPr>
          <w:rFonts w:ascii="Arial" w:hAnsi="Arial" w:cs="Arial"/>
          <w:sz w:val="22"/>
          <w:szCs w:val="22"/>
        </w:rPr>
        <w:t>___</w:t>
      </w:r>
      <w:r w:rsidR="00FE2DA9" w:rsidRPr="00DC0D8C">
        <w:rPr>
          <w:rFonts w:ascii="Arial" w:hAnsi="Arial" w:cs="Arial"/>
          <w:sz w:val="22"/>
          <w:szCs w:val="22"/>
        </w:rPr>
        <w:t>_</w:t>
      </w:r>
      <w:r w:rsidRPr="00DC0D8C">
        <w:rPr>
          <w:rFonts w:ascii="Arial" w:hAnsi="Arial" w:cs="Arial"/>
          <w:sz w:val="22"/>
          <w:szCs w:val="22"/>
        </w:rPr>
        <w:t>_______________</w:t>
      </w:r>
    </w:p>
    <w:p w14:paraId="7C00A2A8" w14:textId="4C715BA6" w:rsidR="001B7A6C" w:rsidRPr="00DC0D8C" w:rsidRDefault="00433C12" w:rsidP="001B7A6C">
      <w:pPr>
        <w:ind w:left="5760" w:right="706" w:hanging="231"/>
        <w:jc w:val="center"/>
        <w:rPr>
          <w:rFonts w:ascii="Arial" w:hAnsi="Arial" w:cs="Arial"/>
          <w:sz w:val="22"/>
          <w:szCs w:val="22"/>
        </w:rPr>
      </w:pPr>
      <w:r w:rsidRPr="00433C12">
        <w:rPr>
          <w:rFonts w:ascii="Arial" w:hAnsi="Arial" w:cs="Arial"/>
          <w:sz w:val="22"/>
          <w:szCs w:val="22"/>
        </w:rPr>
        <w:t>12</w:t>
      </w:r>
      <w:r w:rsidR="00C362A8" w:rsidRPr="00433C12">
        <w:rPr>
          <w:rFonts w:ascii="Arial" w:hAnsi="Arial" w:cs="Arial"/>
          <w:sz w:val="22"/>
          <w:szCs w:val="22"/>
        </w:rPr>
        <w:t xml:space="preserve"> juillet</w:t>
      </w:r>
      <w:r w:rsidR="00CF6AC1" w:rsidRPr="00433C12">
        <w:rPr>
          <w:rFonts w:ascii="Arial" w:hAnsi="Arial" w:cs="Arial"/>
          <w:sz w:val="22"/>
          <w:szCs w:val="22"/>
        </w:rPr>
        <w:t> </w:t>
      </w:r>
      <w:r w:rsidR="00CF6AC1" w:rsidRPr="00DC0D8C">
        <w:rPr>
          <w:rFonts w:ascii="Arial" w:hAnsi="Arial" w:cs="Arial"/>
          <w:sz w:val="22"/>
          <w:szCs w:val="22"/>
        </w:rPr>
        <w:t>202</w:t>
      </w:r>
      <w:r w:rsidR="0073721C" w:rsidRPr="00DC0D8C">
        <w:rPr>
          <w:rFonts w:ascii="Arial" w:hAnsi="Arial" w:cs="Arial"/>
          <w:sz w:val="22"/>
          <w:szCs w:val="22"/>
        </w:rPr>
        <w:t>4</w:t>
      </w:r>
    </w:p>
    <w:p w14:paraId="3F6D13BF" w14:textId="77777777" w:rsidR="001B7A6C" w:rsidRPr="004217EA" w:rsidRDefault="001B7A6C" w:rsidP="001B7A6C">
      <w:pPr>
        <w:ind w:left="5760" w:right="706" w:hanging="231"/>
        <w:jc w:val="center"/>
        <w:rPr>
          <w:rFonts w:ascii="Arial" w:hAnsi="Arial" w:cs="Arial"/>
          <w:sz w:val="22"/>
          <w:szCs w:val="22"/>
        </w:rPr>
      </w:pPr>
    </w:p>
    <w:p w14:paraId="2B7EF94C" w14:textId="0CC722D7" w:rsidR="008C2595" w:rsidRPr="00191640" w:rsidRDefault="008C2595" w:rsidP="008C2595">
      <w:pPr>
        <w:jc w:val="both"/>
        <w:rPr>
          <w:rFonts w:ascii="Arial" w:hAnsi="Arial" w:cs="Arial"/>
          <w:sz w:val="16"/>
          <w:szCs w:val="16"/>
        </w:rPr>
      </w:pPr>
      <w:r w:rsidRPr="00191640">
        <w:rPr>
          <w:rFonts w:ascii="Arial" w:hAnsi="Arial" w:cs="Arial"/>
          <w:sz w:val="16"/>
          <w:szCs w:val="16"/>
        </w:rPr>
        <w:t>(Ph.D</w:t>
      </w:r>
      <w:r w:rsidR="004F5F77" w:rsidRPr="00191640">
        <w:rPr>
          <w:rFonts w:ascii="Arial" w:hAnsi="Arial" w:cs="Arial"/>
          <w:sz w:val="16"/>
          <w:szCs w:val="16"/>
        </w:rPr>
        <w:t>/EP</w:t>
      </w:r>
      <w:r w:rsidRPr="00191640">
        <w:rPr>
          <w:rFonts w:ascii="Arial" w:hAnsi="Arial" w:cs="Arial"/>
          <w:sz w:val="16"/>
          <w:szCs w:val="16"/>
        </w:rPr>
        <w:t>) PF/</w:t>
      </w:r>
      <w:r w:rsidRPr="004217EA">
        <w:rPr>
          <w:rFonts w:ascii="Arial" w:hAnsi="Arial" w:cs="Arial"/>
          <w:sz w:val="16"/>
          <w:szCs w:val="16"/>
        </w:rPr>
        <w:fldChar w:fldCharType="begin"/>
      </w:r>
      <w:r w:rsidRPr="00191640">
        <w:rPr>
          <w:rFonts w:ascii="Arial" w:hAnsi="Arial" w:cs="Arial"/>
          <w:sz w:val="16"/>
          <w:szCs w:val="16"/>
        </w:rPr>
        <w:instrText xml:space="preserve"> AUTOTEXTLIST   \* Upper  \* MERGEFORMAT </w:instrText>
      </w:r>
      <w:r w:rsidRPr="004217EA">
        <w:rPr>
          <w:rFonts w:ascii="Arial" w:hAnsi="Arial" w:cs="Arial"/>
          <w:sz w:val="16"/>
          <w:szCs w:val="16"/>
        </w:rPr>
        <w:fldChar w:fldCharType="end"/>
      </w:r>
      <w:r w:rsidRPr="00191640">
        <w:rPr>
          <w:rFonts w:ascii="Arial" w:hAnsi="Arial" w:cs="Arial"/>
          <w:sz w:val="16"/>
          <w:szCs w:val="16"/>
        </w:rPr>
        <w:t>JL</w:t>
      </w:r>
    </w:p>
    <w:p w14:paraId="227F5A78" w14:textId="77777777" w:rsidR="001B7A6C" w:rsidRPr="00191640" w:rsidRDefault="001B7A6C" w:rsidP="001B7A6C">
      <w:pPr>
        <w:jc w:val="both"/>
        <w:rPr>
          <w:rFonts w:ascii="Arial" w:hAnsi="Arial" w:cs="Arial"/>
          <w:b/>
          <w:sz w:val="22"/>
          <w:szCs w:val="22"/>
        </w:rPr>
      </w:pPr>
    </w:p>
    <w:p w14:paraId="155B0BAB" w14:textId="77777777" w:rsidR="001B7A6C" w:rsidRPr="00191640" w:rsidRDefault="001B7A6C" w:rsidP="00565977">
      <w:pPr>
        <w:rPr>
          <w:rFonts w:ascii="Arial" w:hAnsi="Arial" w:cs="Arial"/>
          <w:b/>
          <w:sz w:val="22"/>
          <w:szCs w:val="22"/>
        </w:rPr>
      </w:pPr>
    </w:p>
    <w:p w14:paraId="55815DE0" w14:textId="4466F23A" w:rsidR="008C2595" w:rsidRPr="004217EA" w:rsidRDefault="00A06247" w:rsidP="008C2595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PAYE et </w:t>
      </w:r>
      <w:r w:rsidR="008C2595" w:rsidRPr="004217EA">
        <w:rPr>
          <w:rFonts w:ascii="Arial" w:hAnsi="Arial" w:cs="Arial"/>
          <w:b/>
          <w:caps/>
          <w:sz w:val="28"/>
          <w:szCs w:val="28"/>
        </w:rPr>
        <w:t>COTISATIONS SOCIALES 202</w:t>
      </w:r>
      <w:r w:rsidR="0073721C">
        <w:rPr>
          <w:rFonts w:ascii="Arial" w:hAnsi="Arial" w:cs="Arial"/>
          <w:b/>
          <w:caps/>
          <w:sz w:val="28"/>
          <w:szCs w:val="28"/>
        </w:rPr>
        <w:t>4</w:t>
      </w:r>
    </w:p>
    <w:p w14:paraId="5D1D58D4" w14:textId="77777777" w:rsidR="00890BD5" w:rsidRDefault="00890BD5" w:rsidP="005D494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A8097CB" w14:textId="46F13397" w:rsidR="001B7A6C" w:rsidRPr="004217EA" w:rsidRDefault="00C362A8" w:rsidP="005D494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2"/>
          <w:szCs w:val="22"/>
        </w:rPr>
        <w:t>Collecte de la contribution patronale ADSPL</w:t>
      </w:r>
    </w:p>
    <w:p w14:paraId="680FDF6C" w14:textId="77777777" w:rsidR="001B7A6C" w:rsidRPr="004217EA" w:rsidRDefault="001B7A6C" w:rsidP="001B7A6C">
      <w:pPr>
        <w:jc w:val="both"/>
        <w:rPr>
          <w:rFonts w:ascii="Arial" w:hAnsi="Arial" w:cs="Arial"/>
          <w:sz w:val="22"/>
          <w:szCs w:val="22"/>
        </w:rPr>
      </w:pPr>
    </w:p>
    <w:p w14:paraId="19E90E9E" w14:textId="1CEC9BA8" w:rsidR="00C362A8" w:rsidRDefault="00D32024" w:rsidP="009378E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37"/>
        </w:tabs>
        <w:jc w:val="both"/>
        <w:rPr>
          <w:rFonts w:ascii="Arial" w:hAnsi="Arial" w:cs="Arial"/>
          <w:bCs/>
          <w:i/>
          <w:iCs/>
        </w:rPr>
      </w:pPr>
      <w:r w:rsidRPr="004217EA">
        <w:rPr>
          <w:rFonts w:ascii="Arial" w:hAnsi="Arial" w:cs="Arial"/>
          <w:bCs/>
          <w:i/>
          <w:iCs/>
        </w:rPr>
        <w:t xml:space="preserve">L’essentiel : </w:t>
      </w:r>
      <w:r w:rsidR="00C362A8">
        <w:rPr>
          <w:rFonts w:ascii="Arial" w:hAnsi="Arial" w:cs="Arial"/>
          <w:bCs/>
          <w:i/>
          <w:iCs/>
        </w:rPr>
        <w:t>les modalités de collecte de la contribution patronale</w:t>
      </w:r>
      <w:r w:rsidR="002F3A25">
        <w:rPr>
          <w:rFonts w:ascii="Arial" w:hAnsi="Arial" w:cs="Arial"/>
          <w:bCs/>
          <w:i/>
          <w:iCs/>
        </w:rPr>
        <w:t xml:space="preserve"> ADSPL, </w:t>
      </w:r>
      <w:r w:rsidR="00C362A8">
        <w:rPr>
          <w:rFonts w:ascii="Arial" w:hAnsi="Arial" w:cs="Arial"/>
          <w:bCs/>
          <w:i/>
          <w:iCs/>
        </w:rPr>
        <w:t xml:space="preserve">due par toutes les entreprises relevant du secteur des professions libérales, dont les pharmacies d’officine, </w:t>
      </w:r>
      <w:r w:rsidR="00C94FE9">
        <w:rPr>
          <w:rFonts w:ascii="Arial" w:hAnsi="Arial" w:cs="Arial"/>
          <w:bCs/>
          <w:i/>
          <w:iCs/>
        </w:rPr>
        <w:t>sont désormais connues</w:t>
      </w:r>
      <w:r w:rsidR="00C362A8">
        <w:rPr>
          <w:rFonts w:ascii="Arial" w:hAnsi="Arial" w:cs="Arial"/>
          <w:bCs/>
          <w:i/>
          <w:iCs/>
        </w:rPr>
        <w:t>.</w:t>
      </w:r>
    </w:p>
    <w:p w14:paraId="3A69B958" w14:textId="77777777" w:rsidR="00C362A8" w:rsidRDefault="00C362A8" w:rsidP="009378E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37"/>
        </w:tabs>
        <w:jc w:val="both"/>
        <w:rPr>
          <w:rFonts w:ascii="Arial" w:hAnsi="Arial" w:cs="Arial"/>
          <w:bCs/>
          <w:i/>
          <w:iCs/>
        </w:rPr>
      </w:pPr>
    </w:p>
    <w:p w14:paraId="72C4A1ED" w14:textId="1B5A3CDB" w:rsidR="00D32024" w:rsidRDefault="00C362A8" w:rsidP="009378E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37"/>
        </w:tabs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D’un montant de 0,04 % de la masse salariale, cette contribution sera collectée en début d’année. Le paiement s’effectuera directement</w:t>
      </w:r>
      <w:r w:rsidR="002F3A25">
        <w:rPr>
          <w:rFonts w:ascii="Arial" w:hAnsi="Arial" w:cs="Arial"/>
          <w:bCs/>
          <w:i/>
          <w:iCs/>
        </w:rPr>
        <w:t xml:space="preserve">, </w:t>
      </w:r>
      <w:r>
        <w:rPr>
          <w:rFonts w:ascii="Arial" w:hAnsi="Arial" w:cs="Arial"/>
          <w:bCs/>
          <w:i/>
          <w:iCs/>
        </w:rPr>
        <w:t xml:space="preserve">sur </w:t>
      </w:r>
      <w:hyperlink r:id="rId8" w:history="1">
        <w:r w:rsidRPr="002F3A25">
          <w:rPr>
            <w:rStyle w:val="Lienhypertexte"/>
            <w:rFonts w:ascii="Arial" w:hAnsi="Arial" w:cs="Arial"/>
            <w:bCs/>
            <w:i/>
            <w:iCs/>
          </w:rPr>
          <w:t xml:space="preserve">la plateforme de paiement </w:t>
        </w:r>
        <w:r w:rsidR="00B02266" w:rsidRPr="002F3A25">
          <w:rPr>
            <w:rStyle w:val="Lienhypertexte"/>
            <w:rFonts w:ascii="Arial" w:hAnsi="Arial" w:cs="Arial"/>
            <w:bCs/>
            <w:i/>
            <w:iCs/>
          </w:rPr>
          <w:t xml:space="preserve">en ligne </w:t>
        </w:r>
        <w:r w:rsidRPr="002F3A25">
          <w:rPr>
            <w:rStyle w:val="Lienhypertexte"/>
            <w:rFonts w:ascii="Arial" w:hAnsi="Arial" w:cs="Arial"/>
            <w:bCs/>
            <w:i/>
            <w:iCs/>
          </w:rPr>
          <w:t>mise en place par l’ADSPL</w:t>
        </w:r>
      </w:hyperlink>
      <w:r w:rsidR="00C94FE9">
        <w:rPr>
          <w:rFonts w:ascii="Arial" w:hAnsi="Arial" w:cs="Arial"/>
          <w:bCs/>
          <w:i/>
          <w:iCs/>
        </w:rPr>
        <w:t xml:space="preserve"> par carte bancaire.</w:t>
      </w:r>
    </w:p>
    <w:p w14:paraId="349ECAB9" w14:textId="77777777" w:rsidR="00C362A8" w:rsidRDefault="00C362A8" w:rsidP="009378E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37"/>
        </w:tabs>
        <w:jc w:val="both"/>
        <w:rPr>
          <w:rFonts w:ascii="Arial" w:hAnsi="Arial" w:cs="Arial"/>
          <w:bCs/>
          <w:i/>
          <w:iCs/>
        </w:rPr>
      </w:pPr>
    </w:p>
    <w:p w14:paraId="40DCB9FD" w14:textId="0837B935" w:rsidR="00C362A8" w:rsidRDefault="00C362A8" w:rsidP="009378E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37"/>
        </w:tabs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A titre exceptionnel, une collecte intermédiaire au titre du premier semestre de l’année 2024, sera réalisée cet été. Les entreprises </w:t>
      </w:r>
      <w:r w:rsidR="00E83316">
        <w:rPr>
          <w:rFonts w:ascii="Arial" w:hAnsi="Arial" w:cs="Arial"/>
          <w:bCs/>
          <w:i/>
          <w:iCs/>
        </w:rPr>
        <w:t xml:space="preserve">officinales </w:t>
      </w:r>
      <w:r>
        <w:rPr>
          <w:rFonts w:ascii="Arial" w:hAnsi="Arial" w:cs="Arial"/>
          <w:bCs/>
          <w:i/>
          <w:iCs/>
        </w:rPr>
        <w:t>devront s’en acquitter entre le 15 juillet et le 15 septembre 2024. Le solde de la contribution de l’année 2024 sera collecté début 2025.</w:t>
      </w:r>
      <w:r w:rsidR="002F3A25">
        <w:rPr>
          <w:rFonts w:ascii="Arial" w:hAnsi="Arial" w:cs="Arial"/>
          <w:bCs/>
          <w:i/>
          <w:iCs/>
        </w:rPr>
        <w:t xml:space="preserve"> Pour votre parfaite information, nous v</w:t>
      </w:r>
      <w:r w:rsidR="00CE6925">
        <w:rPr>
          <w:rFonts w:ascii="Arial" w:hAnsi="Arial" w:cs="Arial"/>
          <w:bCs/>
          <w:i/>
          <w:iCs/>
        </w:rPr>
        <w:t>o</w:t>
      </w:r>
      <w:r w:rsidR="002F3A25">
        <w:rPr>
          <w:rFonts w:ascii="Arial" w:hAnsi="Arial" w:cs="Arial"/>
          <w:bCs/>
          <w:i/>
          <w:iCs/>
        </w:rPr>
        <w:t xml:space="preserve">us joignons le modèle de courrier actuellement </w:t>
      </w:r>
      <w:r w:rsidR="00CE6925">
        <w:rPr>
          <w:rFonts w:ascii="Arial" w:hAnsi="Arial" w:cs="Arial"/>
          <w:bCs/>
          <w:i/>
          <w:iCs/>
        </w:rPr>
        <w:t>diffusé</w:t>
      </w:r>
      <w:r w:rsidR="002F3A25">
        <w:rPr>
          <w:rFonts w:ascii="Arial" w:hAnsi="Arial" w:cs="Arial"/>
          <w:bCs/>
          <w:i/>
          <w:iCs/>
        </w:rPr>
        <w:t xml:space="preserve"> par l’ADSPL.</w:t>
      </w:r>
    </w:p>
    <w:p w14:paraId="630524D4" w14:textId="77777777" w:rsidR="000A72B7" w:rsidRDefault="000A72B7" w:rsidP="009378E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37"/>
        </w:tabs>
        <w:jc w:val="both"/>
        <w:rPr>
          <w:rFonts w:ascii="Arial" w:hAnsi="Arial" w:cs="Arial"/>
          <w:bCs/>
          <w:i/>
          <w:iCs/>
        </w:rPr>
      </w:pPr>
    </w:p>
    <w:p w14:paraId="024E97E5" w14:textId="49D380DA" w:rsidR="000A72B7" w:rsidRDefault="00C362A8" w:rsidP="009378E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37"/>
        </w:tabs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Pour plus d’informations, consultez </w:t>
      </w:r>
      <w:hyperlink r:id="rId9" w:history="1">
        <w:r w:rsidRPr="002A502E">
          <w:rPr>
            <w:rStyle w:val="Lienhypertexte"/>
            <w:rFonts w:ascii="Arial" w:hAnsi="Arial" w:cs="Arial"/>
            <w:bCs/>
            <w:i/>
            <w:iCs/>
          </w:rPr>
          <w:t>le site de l’ADSPL</w:t>
        </w:r>
      </w:hyperlink>
      <w:r w:rsidR="000A72B7">
        <w:rPr>
          <w:rFonts w:ascii="Arial" w:hAnsi="Arial" w:cs="Arial"/>
          <w:bCs/>
          <w:i/>
          <w:iCs/>
        </w:rPr>
        <w:t>.</w:t>
      </w:r>
    </w:p>
    <w:p w14:paraId="2E4032AC" w14:textId="77777777" w:rsidR="00CF6AC1" w:rsidRPr="004217EA" w:rsidRDefault="00CF6AC1" w:rsidP="009378E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37"/>
        </w:tabs>
        <w:jc w:val="both"/>
        <w:rPr>
          <w:rFonts w:ascii="Arial" w:hAnsi="Arial" w:cs="Arial"/>
          <w:bCs/>
          <w:i/>
          <w:iCs/>
        </w:rPr>
      </w:pPr>
    </w:p>
    <w:p w14:paraId="6EBCBC27" w14:textId="77777777" w:rsidR="009378E9" w:rsidRPr="004217EA" w:rsidRDefault="009378E9" w:rsidP="009378E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37"/>
        </w:tabs>
        <w:jc w:val="both"/>
        <w:rPr>
          <w:rFonts w:ascii="Arial" w:hAnsi="Arial" w:cs="Arial"/>
          <w:bCs/>
          <w:i/>
          <w:iCs/>
        </w:rPr>
      </w:pPr>
    </w:p>
    <w:p w14:paraId="7C84F934" w14:textId="623EFF8D" w:rsidR="00D32024" w:rsidRPr="004217EA" w:rsidRDefault="00D32024" w:rsidP="00D3202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37"/>
        </w:tabs>
        <w:jc w:val="both"/>
        <w:rPr>
          <w:rFonts w:ascii="Arial" w:hAnsi="Arial" w:cs="Arial"/>
          <w:bCs/>
          <w:i/>
          <w:iCs/>
        </w:rPr>
      </w:pPr>
      <w:r w:rsidRPr="004217EA">
        <w:rPr>
          <w:rFonts w:ascii="Arial" w:hAnsi="Arial" w:cs="Arial"/>
          <w:bCs/>
          <w:i/>
          <w:iCs/>
        </w:rPr>
        <w:t xml:space="preserve">Rubriques : </w:t>
      </w:r>
      <w:r w:rsidR="008C2595" w:rsidRPr="004217EA">
        <w:rPr>
          <w:rFonts w:ascii="Arial" w:hAnsi="Arial" w:cs="Arial"/>
          <w:bCs/>
          <w:i/>
          <w:iCs/>
        </w:rPr>
        <w:t>entreprise officine / droit du travail</w:t>
      </w:r>
    </w:p>
    <w:p w14:paraId="3FF99F16" w14:textId="47FB6935" w:rsidR="00D32024" w:rsidRPr="004217EA" w:rsidRDefault="00D32024" w:rsidP="00D3202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0000BB" w14:textId="77777777" w:rsidR="009378E9" w:rsidRDefault="009378E9" w:rsidP="00D3202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47EBA85" w14:textId="06C98C3F" w:rsidR="00C362A8" w:rsidRDefault="00C362A8" w:rsidP="00C362A8">
      <w:pPr>
        <w:pStyle w:val="Default"/>
        <w:jc w:val="both"/>
        <w:rPr>
          <w:color w:val="auto"/>
          <w:kern w:val="2"/>
          <w:sz w:val="22"/>
          <w:szCs w:val="22"/>
        </w:rPr>
      </w:pPr>
      <w:r>
        <w:rPr>
          <w:color w:val="auto"/>
          <w:kern w:val="2"/>
          <w:sz w:val="22"/>
          <w:szCs w:val="22"/>
        </w:rPr>
        <w:t>Comme annoncé</w:t>
      </w:r>
      <w:r w:rsidRPr="006772E8">
        <w:rPr>
          <w:b/>
          <w:bCs/>
          <w:color w:val="auto"/>
          <w:kern w:val="2"/>
          <w:sz w:val="22"/>
          <w:szCs w:val="22"/>
        </w:rPr>
        <w:t xml:space="preserve">, la contribution patronale relative au développement du dialogue social et du paritarisme dans le secteur des professions </w:t>
      </w:r>
      <w:r w:rsidRPr="00F9206A">
        <w:rPr>
          <w:b/>
          <w:bCs/>
          <w:color w:val="auto"/>
          <w:kern w:val="2"/>
          <w:sz w:val="22"/>
          <w:szCs w:val="22"/>
        </w:rPr>
        <w:t>libérales (ADSPL)</w:t>
      </w:r>
      <w:r>
        <w:rPr>
          <w:color w:val="auto"/>
          <w:kern w:val="2"/>
          <w:sz w:val="22"/>
          <w:szCs w:val="22"/>
        </w:rPr>
        <w:t xml:space="preserve"> est, après </w:t>
      </w:r>
      <w:r w:rsidR="00CE6925">
        <w:rPr>
          <w:color w:val="auto"/>
          <w:kern w:val="2"/>
          <w:sz w:val="22"/>
          <w:szCs w:val="22"/>
        </w:rPr>
        <w:t>diverses</w:t>
      </w:r>
      <w:r>
        <w:rPr>
          <w:color w:val="auto"/>
          <w:kern w:val="2"/>
          <w:sz w:val="22"/>
          <w:szCs w:val="22"/>
        </w:rPr>
        <w:t xml:space="preserve"> péripéties juridiques, de nouveau opposable à l’ensemble des entreprises relevant du champ des professions libérales, </w:t>
      </w:r>
      <w:r w:rsidR="00CE6925">
        <w:rPr>
          <w:b/>
          <w:bCs/>
          <w:color w:val="auto"/>
          <w:kern w:val="2"/>
          <w:sz w:val="22"/>
          <w:szCs w:val="22"/>
        </w:rPr>
        <w:t>notamment</w:t>
      </w:r>
      <w:r w:rsidRPr="009C0FDA">
        <w:rPr>
          <w:b/>
          <w:bCs/>
          <w:color w:val="auto"/>
          <w:kern w:val="2"/>
          <w:sz w:val="22"/>
          <w:szCs w:val="22"/>
        </w:rPr>
        <w:t xml:space="preserve"> les pharmacies d’officine</w:t>
      </w:r>
      <w:r>
        <w:rPr>
          <w:color w:val="auto"/>
          <w:kern w:val="2"/>
          <w:sz w:val="22"/>
          <w:szCs w:val="22"/>
        </w:rPr>
        <w:t xml:space="preserve">, depuis le </w:t>
      </w:r>
      <w:r w:rsidRPr="009C0FDA">
        <w:rPr>
          <w:b/>
          <w:bCs/>
          <w:color w:val="auto"/>
          <w:kern w:val="2"/>
          <w:sz w:val="22"/>
          <w:szCs w:val="22"/>
        </w:rPr>
        <w:t>1</w:t>
      </w:r>
      <w:r w:rsidRPr="009C0FDA">
        <w:rPr>
          <w:b/>
          <w:bCs/>
          <w:color w:val="auto"/>
          <w:kern w:val="2"/>
          <w:sz w:val="22"/>
          <w:szCs w:val="22"/>
          <w:vertAlign w:val="superscript"/>
        </w:rPr>
        <w:t>er</w:t>
      </w:r>
      <w:r w:rsidRPr="009C0FDA">
        <w:rPr>
          <w:b/>
          <w:bCs/>
          <w:color w:val="auto"/>
          <w:kern w:val="2"/>
          <w:sz w:val="22"/>
          <w:szCs w:val="22"/>
        </w:rPr>
        <w:t> janvier 2024</w:t>
      </w:r>
      <w:r>
        <w:rPr>
          <w:color w:val="auto"/>
          <w:kern w:val="2"/>
          <w:sz w:val="22"/>
          <w:szCs w:val="22"/>
        </w:rPr>
        <w:t>. Les modalités de la collecte de cette contribution patronale n’étant pas encore fixées, cette contribution n’était toutefois pas encore collectée</w:t>
      </w:r>
      <w:r>
        <w:rPr>
          <w:rStyle w:val="Appelnotedebasdep"/>
          <w:color w:val="auto"/>
          <w:kern w:val="2"/>
          <w:sz w:val="22"/>
          <w:szCs w:val="22"/>
        </w:rPr>
        <w:footnoteReference w:id="1"/>
      </w:r>
      <w:r>
        <w:rPr>
          <w:color w:val="auto"/>
          <w:kern w:val="2"/>
          <w:sz w:val="22"/>
          <w:szCs w:val="22"/>
        </w:rPr>
        <w:t>.</w:t>
      </w:r>
    </w:p>
    <w:p w14:paraId="7CC64792" w14:textId="77777777" w:rsidR="00C362A8" w:rsidRDefault="00C362A8" w:rsidP="00C362A8">
      <w:pPr>
        <w:pStyle w:val="Default"/>
        <w:jc w:val="both"/>
        <w:rPr>
          <w:color w:val="auto"/>
          <w:kern w:val="2"/>
          <w:sz w:val="22"/>
          <w:szCs w:val="22"/>
        </w:rPr>
      </w:pPr>
    </w:p>
    <w:p w14:paraId="5DB4A246" w14:textId="5E865738" w:rsidR="00C362A8" w:rsidRDefault="00C362A8" w:rsidP="00C362A8">
      <w:pPr>
        <w:pStyle w:val="Default"/>
        <w:jc w:val="both"/>
        <w:rPr>
          <w:color w:val="auto"/>
          <w:kern w:val="2"/>
          <w:sz w:val="22"/>
          <w:szCs w:val="22"/>
        </w:rPr>
      </w:pPr>
      <w:r>
        <w:rPr>
          <w:color w:val="auto"/>
          <w:kern w:val="2"/>
          <w:sz w:val="22"/>
          <w:szCs w:val="22"/>
        </w:rPr>
        <w:t xml:space="preserve">C’est désormais chose faite, </w:t>
      </w:r>
      <w:r w:rsidR="00CE6925">
        <w:rPr>
          <w:color w:val="auto"/>
          <w:kern w:val="2"/>
          <w:sz w:val="22"/>
          <w:szCs w:val="22"/>
        </w:rPr>
        <w:t>selon</w:t>
      </w:r>
      <w:r>
        <w:rPr>
          <w:color w:val="auto"/>
          <w:kern w:val="2"/>
          <w:sz w:val="22"/>
          <w:szCs w:val="22"/>
        </w:rPr>
        <w:t xml:space="preserve"> </w:t>
      </w:r>
      <w:r w:rsidR="00CE6925">
        <w:rPr>
          <w:color w:val="auto"/>
          <w:kern w:val="2"/>
          <w:sz w:val="22"/>
          <w:szCs w:val="22"/>
        </w:rPr>
        <w:t xml:space="preserve">les informations communiquées par </w:t>
      </w:r>
      <w:r>
        <w:rPr>
          <w:color w:val="auto"/>
          <w:kern w:val="2"/>
          <w:sz w:val="22"/>
          <w:szCs w:val="22"/>
        </w:rPr>
        <w:t>l’Union nationale des professions libérales (UNAPL) signataire</w:t>
      </w:r>
      <w:r w:rsidR="002A502E">
        <w:rPr>
          <w:color w:val="auto"/>
          <w:kern w:val="2"/>
          <w:sz w:val="22"/>
          <w:szCs w:val="22"/>
        </w:rPr>
        <w:t>,</w:t>
      </w:r>
      <w:r>
        <w:rPr>
          <w:color w:val="auto"/>
          <w:kern w:val="2"/>
          <w:sz w:val="22"/>
          <w:szCs w:val="22"/>
        </w:rPr>
        <w:t xml:space="preserve"> avec la Chambre nationale des professions libérales (CNPL)</w:t>
      </w:r>
      <w:r w:rsidR="002A502E">
        <w:rPr>
          <w:color w:val="auto"/>
          <w:kern w:val="2"/>
          <w:sz w:val="22"/>
          <w:szCs w:val="22"/>
        </w:rPr>
        <w:t>,</w:t>
      </w:r>
      <w:r>
        <w:rPr>
          <w:color w:val="auto"/>
          <w:kern w:val="2"/>
          <w:sz w:val="22"/>
          <w:szCs w:val="22"/>
        </w:rPr>
        <w:t xml:space="preserve"> de l’accord collectif national du 28 septembre 2012 modifié instituant cette contribution.</w:t>
      </w:r>
    </w:p>
    <w:p w14:paraId="75C2498B" w14:textId="77777777" w:rsidR="00C362A8" w:rsidRDefault="00C362A8" w:rsidP="00C362A8">
      <w:pPr>
        <w:pStyle w:val="Default"/>
        <w:jc w:val="both"/>
        <w:rPr>
          <w:color w:val="auto"/>
          <w:kern w:val="2"/>
          <w:sz w:val="22"/>
          <w:szCs w:val="22"/>
        </w:rPr>
      </w:pPr>
    </w:p>
    <w:p w14:paraId="4880C241" w14:textId="10C97B70" w:rsidR="00754F08" w:rsidRDefault="00C362A8" w:rsidP="00754F0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  <w:kern w:val="2"/>
          <w:sz w:val="22"/>
          <w:szCs w:val="22"/>
        </w:rPr>
      </w:pPr>
      <w:r>
        <w:rPr>
          <w:color w:val="auto"/>
          <w:kern w:val="2"/>
          <w:sz w:val="22"/>
          <w:szCs w:val="22"/>
        </w:rPr>
        <w:t xml:space="preserve">Cette contribution </w:t>
      </w:r>
      <w:r w:rsidR="00CE6925">
        <w:rPr>
          <w:color w:val="auto"/>
          <w:kern w:val="2"/>
          <w:sz w:val="22"/>
          <w:szCs w:val="22"/>
        </w:rPr>
        <w:t xml:space="preserve">a vocation à être </w:t>
      </w:r>
      <w:r w:rsidRPr="00CE6925">
        <w:rPr>
          <w:b/>
          <w:bCs/>
          <w:color w:val="auto"/>
          <w:kern w:val="2"/>
          <w:sz w:val="22"/>
          <w:szCs w:val="22"/>
        </w:rPr>
        <w:t xml:space="preserve">recouvrée </w:t>
      </w:r>
      <w:r w:rsidR="002F3A25" w:rsidRPr="00CE6925">
        <w:rPr>
          <w:b/>
          <w:bCs/>
          <w:color w:val="auto"/>
          <w:kern w:val="2"/>
          <w:sz w:val="22"/>
          <w:szCs w:val="22"/>
        </w:rPr>
        <w:t>en</w:t>
      </w:r>
      <w:r w:rsidR="00754F08" w:rsidRPr="00CE6925">
        <w:rPr>
          <w:b/>
          <w:bCs/>
          <w:color w:val="auto"/>
          <w:kern w:val="2"/>
          <w:sz w:val="22"/>
          <w:szCs w:val="22"/>
        </w:rPr>
        <w:t xml:space="preserve"> début d’année</w:t>
      </w:r>
      <w:r w:rsidR="004A435D">
        <w:rPr>
          <w:b/>
          <w:bCs/>
          <w:color w:val="auto"/>
          <w:kern w:val="2"/>
          <w:sz w:val="22"/>
          <w:szCs w:val="22"/>
        </w:rPr>
        <w:t xml:space="preserve"> </w:t>
      </w:r>
      <w:r w:rsidR="004A435D" w:rsidRPr="004A435D">
        <w:rPr>
          <w:color w:val="auto"/>
          <w:kern w:val="2"/>
          <w:sz w:val="22"/>
          <w:szCs w:val="22"/>
        </w:rPr>
        <w:t>soit, pour 2024, début 2025.</w:t>
      </w:r>
      <w:r>
        <w:rPr>
          <w:color w:val="auto"/>
          <w:kern w:val="2"/>
          <w:sz w:val="22"/>
          <w:szCs w:val="22"/>
        </w:rPr>
        <w:t xml:space="preserve"> Son règlement s’effectuera </w:t>
      </w:r>
      <w:r w:rsidR="006110DF">
        <w:rPr>
          <w:color w:val="auto"/>
          <w:kern w:val="2"/>
          <w:sz w:val="22"/>
          <w:szCs w:val="22"/>
        </w:rPr>
        <w:t xml:space="preserve">directement </w:t>
      </w:r>
      <w:r w:rsidR="007E2CA3">
        <w:rPr>
          <w:color w:val="auto"/>
          <w:kern w:val="2"/>
          <w:sz w:val="22"/>
          <w:szCs w:val="22"/>
        </w:rPr>
        <w:t xml:space="preserve">par les entreprises redevables, </w:t>
      </w:r>
      <w:r>
        <w:rPr>
          <w:color w:val="auto"/>
          <w:kern w:val="2"/>
          <w:sz w:val="22"/>
          <w:szCs w:val="22"/>
        </w:rPr>
        <w:t xml:space="preserve">sur </w:t>
      </w:r>
      <w:hyperlink r:id="rId10" w:history="1">
        <w:r w:rsidRPr="002E0FDE">
          <w:rPr>
            <w:rStyle w:val="Lienhypertexte"/>
            <w:kern w:val="2"/>
            <w:sz w:val="22"/>
            <w:szCs w:val="22"/>
          </w:rPr>
          <w:t xml:space="preserve">la plateforme de paiement </w:t>
        </w:r>
        <w:r w:rsidR="006110DF">
          <w:rPr>
            <w:rStyle w:val="Lienhypertexte"/>
            <w:kern w:val="2"/>
            <w:sz w:val="22"/>
            <w:szCs w:val="22"/>
          </w:rPr>
          <w:t xml:space="preserve">en ligne </w:t>
        </w:r>
        <w:r w:rsidRPr="002E0FDE">
          <w:rPr>
            <w:rStyle w:val="Lienhypertexte"/>
            <w:kern w:val="2"/>
            <w:sz w:val="22"/>
            <w:szCs w:val="22"/>
          </w:rPr>
          <w:t>de l’ADSPL</w:t>
        </w:r>
      </w:hyperlink>
      <w:r>
        <w:rPr>
          <w:rStyle w:val="Appelnotedebasdep"/>
          <w:color w:val="auto"/>
          <w:kern w:val="2"/>
          <w:sz w:val="22"/>
          <w:szCs w:val="22"/>
        </w:rPr>
        <w:footnoteReference w:id="2"/>
      </w:r>
      <w:r w:rsidR="00CE6925">
        <w:rPr>
          <w:color w:val="auto"/>
          <w:kern w:val="2"/>
          <w:sz w:val="22"/>
          <w:szCs w:val="22"/>
        </w:rPr>
        <w:t>, par carte bancaire.</w:t>
      </w:r>
      <w:r>
        <w:rPr>
          <w:color w:val="auto"/>
          <w:kern w:val="2"/>
          <w:sz w:val="22"/>
          <w:szCs w:val="22"/>
        </w:rPr>
        <w:t xml:space="preserve"> </w:t>
      </w:r>
    </w:p>
    <w:p w14:paraId="09C9E164" w14:textId="77777777" w:rsidR="00754F08" w:rsidRDefault="00754F08" w:rsidP="00754F0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  <w:kern w:val="2"/>
          <w:sz w:val="22"/>
          <w:szCs w:val="22"/>
        </w:rPr>
      </w:pPr>
    </w:p>
    <w:p w14:paraId="398C4BD6" w14:textId="148FB5D3" w:rsidR="00C362A8" w:rsidRDefault="00C362A8" w:rsidP="00754F0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  <w:kern w:val="2"/>
          <w:sz w:val="22"/>
          <w:szCs w:val="22"/>
        </w:rPr>
      </w:pPr>
      <w:r w:rsidRPr="00754F08">
        <w:rPr>
          <w:b/>
          <w:bCs/>
          <w:color w:val="auto"/>
          <w:kern w:val="2"/>
          <w:sz w:val="22"/>
          <w:szCs w:val="22"/>
        </w:rPr>
        <w:t>A titre exceptionnel, une collecte intermédiaire portant sur le premier semestre de l’année 2024 sera réalisée entre le 15 juillet et le 15 septembre 2024.</w:t>
      </w:r>
      <w:r>
        <w:rPr>
          <w:color w:val="auto"/>
          <w:kern w:val="2"/>
          <w:sz w:val="22"/>
          <w:szCs w:val="22"/>
        </w:rPr>
        <w:t xml:space="preserve"> A ce titre, </w:t>
      </w:r>
      <w:r w:rsidR="00754F08">
        <w:rPr>
          <w:color w:val="auto"/>
          <w:kern w:val="2"/>
          <w:sz w:val="22"/>
          <w:szCs w:val="22"/>
        </w:rPr>
        <w:t>un courrier, dont vous trouverez, ci-joint, copie, est actuellement adressé aux entreprises concernées</w:t>
      </w:r>
      <w:r w:rsidR="00615F27">
        <w:rPr>
          <w:color w:val="auto"/>
          <w:kern w:val="2"/>
          <w:sz w:val="22"/>
          <w:szCs w:val="22"/>
        </w:rPr>
        <w:t xml:space="preserve"> pour les en informer</w:t>
      </w:r>
      <w:r w:rsidR="00754F08">
        <w:rPr>
          <w:color w:val="auto"/>
          <w:kern w:val="2"/>
          <w:sz w:val="22"/>
          <w:szCs w:val="22"/>
        </w:rPr>
        <w:t>.</w:t>
      </w:r>
    </w:p>
    <w:p w14:paraId="4FFE0876" w14:textId="77777777" w:rsidR="00C362A8" w:rsidRDefault="00C362A8" w:rsidP="00C362A8">
      <w:pPr>
        <w:pStyle w:val="Default"/>
        <w:jc w:val="both"/>
        <w:rPr>
          <w:color w:val="auto"/>
          <w:kern w:val="2"/>
          <w:sz w:val="22"/>
          <w:szCs w:val="22"/>
        </w:rPr>
      </w:pPr>
    </w:p>
    <w:p w14:paraId="0B82EAF8" w14:textId="3F191E5C" w:rsidR="00CD398A" w:rsidRDefault="00C362A8" w:rsidP="00C362A8">
      <w:pPr>
        <w:pStyle w:val="Default"/>
        <w:jc w:val="both"/>
        <w:rPr>
          <w:color w:val="auto"/>
          <w:kern w:val="2"/>
          <w:sz w:val="22"/>
          <w:szCs w:val="22"/>
        </w:rPr>
      </w:pPr>
      <w:r>
        <w:rPr>
          <w:color w:val="auto"/>
          <w:kern w:val="2"/>
          <w:sz w:val="22"/>
          <w:szCs w:val="22"/>
        </w:rPr>
        <w:t xml:space="preserve">Pour mémoire, la contribution ADSPL est une contribution </w:t>
      </w:r>
      <w:r w:rsidRPr="00464E97">
        <w:rPr>
          <w:b/>
          <w:bCs/>
          <w:color w:val="auto"/>
          <w:kern w:val="2"/>
          <w:sz w:val="22"/>
          <w:szCs w:val="22"/>
        </w:rPr>
        <w:t>exclusivement patronale</w:t>
      </w:r>
      <w:r>
        <w:rPr>
          <w:color w:val="auto"/>
          <w:kern w:val="2"/>
          <w:sz w:val="22"/>
          <w:szCs w:val="22"/>
        </w:rPr>
        <w:t xml:space="preserve">, d’un montant égal à </w:t>
      </w:r>
      <w:r w:rsidRPr="00464E97">
        <w:rPr>
          <w:b/>
          <w:bCs/>
          <w:color w:val="auto"/>
          <w:kern w:val="2"/>
          <w:sz w:val="22"/>
          <w:szCs w:val="22"/>
        </w:rPr>
        <w:t>0,04 % de la masse salariale</w:t>
      </w:r>
      <w:r>
        <w:rPr>
          <w:color w:val="auto"/>
          <w:kern w:val="2"/>
          <w:sz w:val="22"/>
          <w:szCs w:val="22"/>
        </w:rPr>
        <w:t>.</w:t>
      </w:r>
      <w:r w:rsidR="007E2CA3">
        <w:rPr>
          <w:color w:val="auto"/>
          <w:kern w:val="2"/>
          <w:sz w:val="22"/>
          <w:szCs w:val="22"/>
        </w:rPr>
        <w:t xml:space="preserve"> Elle a pour objet principal le financement des commissions paritaires régionales dédiées aux professions libérales (CPR-PL), qui constituent des interlocuteurs locaux pour répondre aux différents besoins (politique de l’emploi, formation professionnelle, attractivité des métiers) des employeurs libéraux.</w:t>
      </w:r>
    </w:p>
    <w:p w14:paraId="29D33320" w14:textId="77777777" w:rsidR="00CD398A" w:rsidRDefault="00CD398A" w:rsidP="00C362A8">
      <w:pPr>
        <w:pStyle w:val="Default"/>
        <w:jc w:val="both"/>
        <w:rPr>
          <w:color w:val="auto"/>
          <w:kern w:val="2"/>
          <w:sz w:val="22"/>
          <w:szCs w:val="22"/>
        </w:rPr>
      </w:pPr>
    </w:p>
    <w:p w14:paraId="4DE64476" w14:textId="77777777" w:rsidR="00B277F8" w:rsidRDefault="00C362A8" w:rsidP="00C362A8">
      <w:pPr>
        <w:pStyle w:val="Default"/>
        <w:jc w:val="both"/>
        <w:rPr>
          <w:color w:val="auto"/>
          <w:kern w:val="2"/>
          <w:sz w:val="22"/>
          <w:szCs w:val="22"/>
        </w:rPr>
      </w:pPr>
      <w:r>
        <w:rPr>
          <w:color w:val="auto"/>
          <w:kern w:val="2"/>
          <w:sz w:val="22"/>
          <w:szCs w:val="22"/>
        </w:rPr>
        <w:t>Elle ne se confond</w:t>
      </w:r>
      <w:r w:rsidR="00B277F8">
        <w:rPr>
          <w:color w:val="auto"/>
          <w:kern w:val="2"/>
          <w:sz w:val="22"/>
          <w:szCs w:val="22"/>
        </w:rPr>
        <w:t> :</w:t>
      </w:r>
    </w:p>
    <w:p w14:paraId="623B2B43" w14:textId="77777777" w:rsidR="00B277F8" w:rsidRDefault="00B277F8" w:rsidP="00C362A8">
      <w:pPr>
        <w:pStyle w:val="Default"/>
        <w:jc w:val="both"/>
        <w:rPr>
          <w:color w:val="auto"/>
          <w:kern w:val="2"/>
          <w:sz w:val="22"/>
          <w:szCs w:val="22"/>
        </w:rPr>
      </w:pPr>
    </w:p>
    <w:p w14:paraId="5873A1C4" w14:textId="77777777" w:rsidR="00B277F8" w:rsidRDefault="00C362A8" w:rsidP="00B277F8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color w:val="auto"/>
          <w:kern w:val="2"/>
          <w:sz w:val="22"/>
          <w:szCs w:val="22"/>
        </w:rPr>
      </w:pPr>
      <w:r>
        <w:rPr>
          <w:color w:val="auto"/>
          <w:kern w:val="2"/>
          <w:sz w:val="22"/>
          <w:szCs w:val="22"/>
        </w:rPr>
        <w:t>ni avec la contribution patronale destinée au financement du paritarisme dans la branche professionnelle de la Pharmacie d’officine (FNDP / 0,03 % de la masse salariale / collectée par APGIS et KLESIA PREVOYANCE)</w:t>
      </w:r>
      <w:r w:rsidR="00B277F8">
        <w:rPr>
          <w:color w:val="auto"/>
          <w:kern w:val="2"/>
          <w:sz w:val="22"/>
          <w:szCs w:val="22"/>
        </w:rPr>
        <w:t> ;</w:t>
      </w:r>
    </w:p>
    <w:p w14:paraId="5DF05B62" w14:textId="2D8195AB" w:rsidR="00C362A8" w:rsidRDefault="00C362A8" w:rsidP="00B277F8">
      <w:pPr>
        <w:pStyle w:val="Default"/>
        <w:numPr>
          <w:ilvl w:val="0"/>
          <w:numId w:val="29"/>
        </w:numPr>
        <w:jc w:val="both"/>
        <w:rPr>
          <w:color w:val="auto"/>
          <w:kern w:val="2"/>
          <w:sz w:val="22"/>
          <w:szCs w:val="22"/>
        </w:rPr>
      </w:pPr>
      <w:r>
        <w:rPr>
          <w:color w:val="auto"/>
          <w:kern w:val="2"/>
          <w:sz w:val="22"/>
          <w:szCs w:val="22"/>
        </w:rPr>
        <w:t>ni avec la contribution portant sur le financement du paritarisme au niveau national (AGFPN / 0,016 % / collectée par l’URSSAF).</w:t>
      </w:r>
    </w:p>
    <w:p w14:paraId="68EEB25D" w14:textId="77777777" w:rsidR="00C362A8" w:rsidRDefault="00C362A8" w:rsidP="00C362A8">
      <w:pPr>
        <w:pStyle w:val="Default"/>
        <w:jc w:val="both"/>
        <w:rPr>
          <w:color w:val="auto"/>
          <w:kern w:val="2"/>
          <w:sz w:val="22"/>
          <w:szCs w:val="22"/>
        </w:rPr>
      </w:pPr>
    </w:p>
    <w:p w14:paraId="283D8BFA" w14:textId="27CF9D1A" w:rsidR="00C362A8" w:rsidRDefault="00C362A8" w:rsidP="00C362A8">
      <w:pPr>
        <w:pStyle w:val="Default"/>
        <w:jc w:val="both"/>
        <w:rPr>
          <w:color w:val="auto"/>
          <w:kern w:val="2"/>
          <w:sz w:val="22"/>
          <w:szCs w:val="22"/>
        </w:rPr>
      </w:pPr>
      <w:r>
        <w:rPr>
          <w:color w:val="auto"/>
          <w:kern w:val="2"/>
          <w:sz w:val="22"/>
          <w:szCs w:val="22"/>
        </w:rPr>
        <w:t xml:space="preserve">Enfin, </w:t>
      </w:r>
      <w:r w:rsidRPr="00C84AD3">
        <w:rPr>
          <w:b/>
          <w:bCs/>
          <w:color w:val="auto"/>
          <w:kern w:val="2"/>
          <w:sz w:val="22"/>
          <w:szCs w:val="22"/>
        </w:rPr>
        <w:t>rappelons que la contribution ADSPL est obligatoire pour toutes les pharmacies d’officine, comme pour toutes les entreprises relevant du secteur des professions libérales</w:t>
      </w:r>
      <w:r>
        <w:rPr>
          <w:color w:val="auto"/>
          <w:kern w:val="2"/>
          <w:sz w:val="22"/>
          <w:szCs w:val="22"/>
        </w:rPr>
        <w:t xml:space="preserve">, en raison du caractère étendu de l’accord national du 28 septembre 2012 qui l’institue. Le non-paiement de cette contribution expose </w:t>
      </w:r>
      <w:r w:rsidR="00233F75">
        <w:rPr>
          <w:color w:val="auto"/>
          <w:kern w:val="2"/>
          <w:sz w:val="22"/>
          <w:szCs w:val="22"/>
        </w:rPr>
        <w:t xml:space="preserve">donc toute </w:t>
      </w:r>
      <w:r>
        <w:rPr>
          <w:color w:val="auto"/>
          <w:kern w:val="2"/>
          <w:sz w:val="22"/>
          <w:szCs w:val="22"/>
        </w:rPr>
        <w:t xml:space="preserve">entreprise redevable à </w:t>
      </w:r>
      <w:r w:rsidR="007E2CA3">
        <w:rPr>
          <w:color w:val="auto"/>
          <w:kern w:val="2"/>
          <w:sz w:val="22"/>
          <w:szCs w:val="22"/>
        </w:rPr>
        <w:t xml:space="preserve">un </w:t>
      </w:r>
      <w:r>
        <w:rPr>
          <w:color w:val="auto"/>
          <w:kern w:val="2"/>
          <w:sz w:val="22"/>
          <w:szCs w:val="22"/>
        </w:rPr>
        <w:t>recouvrement</w:t>
      </w:r>
      <w:r w:rsidR="007E2CA3">
        <w:rPr>
          <w:color w:val="auto"/>
          <w:kern w:val="2"/>
          <w:sz w:val="22"/>
          <w:szCs w:val="22"/>
        </w:rPr>
        <w:t xml:space="preserve"> forcé</w:t>
      </w:r>
      <w:r>
        <w:rPr>
          <w:color w:val="auto"/>
          <w:kern w:val="2"/>
          <w:sz w:val="22"/>
          <w:szCs w:val="22"/>
        </w:rPr>
        <w:t>.</w:t>
      </w:r>
    </w:p>
    <w:p w14:paraId="5C2FC8C4" w14:textId="77777777" w:rsidR="00C362A8" w:rsidRDefault="00C362A8" w:rsidP="00C362A8">
      <w:pPr>
        <w:pStyle w:val="Default"/>
        <w:jc w:val="both"/>
        <w:rPr>
          <w:color w:val="auto"/>
          <w:kern w:val="2"/>
          <w:sz w:val="22"/>
          <w:szCs w:val="22"/>
        </w:rPr>
      </w:pPr>
    </w:p>
    <w:p w14:paraId="3035E3F7" w14:textId="77777777" w:rsidR="00C362A8" w:rsidRDefault="00C362A8" w:rsidP="00C362A8">
      <w:pPr>
        <w:pStyle w:val="Default"/>
        <w:jc w:val="both"/>
        <w:rPr>
          <w:color w:val="auto"/>
          <w:kern w:val="2"/>
          <w:sz w:val="22"/>
          <w:szCs w:val="22"/>
        </w:rPr>
      </w:pPr>
      <w:r>
        <w:rPr>
          <w:color w:val="auto"/>
          <w:kern w:val="2"/>
          <w:sz w:val="22"/>
          <w:szCs w:val="22"/>
        </w:rPr>
        <w:t xml:space="preserve">Pour plus d’informations sur la contribution ADSPL, veuillez consulter </w:t>
      </w:r>
      <w:hyperlink r:id="rId11" w:history="1">
        <w:r w:rsidRPr="00C84AD3">
          <w:rPr>
            <w:rStyle w:val="Lienhypertexte"/>
            <w:kern w:val="2"/>
            <w:sz w:val="22"/>
            <w:szCs w:val="22"/>
          </w:rPr>
          <w:t>le site de l’ADSPL</w:t>
        </w:r>
      </w:hyperlink>
      <w:r>
        <w:rPr>
          <w:color w:val="auto"/>
          <w:kern w:val="2"/>
          <w:sz w:val="22"/>
          <w:szCs w:val="22"/>
        </w:rPr>
        <w:t>.</w:t>
      </w:r>
    </w:p>
    <w:p w14:paraId="795BA2CB" w14:textId="60AD7CFF" w:rsidR="00E4625B" w:rsidRDefault="00E4625B" w:rsidP="00D32024">
      <w:pPr>
        <w:jc w:val="both"/>
        <w:rPr>
          <w:rFonts w:ascii="Arial" w:hAnsi="Arial" w:cs="Arial"/>
          <w:sz w:val="22"/>
          <w:szCs w:val="22"/>
        </w:rPr>
      </w:pPr>
    </w:p>
    <w:p w14:paraId="7AA12FCE" w14:textId="77777777" w:rsidR="003657AE" w:rsidRPr="004217EA" w:rsidRDefault="003657AE" w:rsidP="00D32024">
      <w:pPr>
        <w:jc w:val="both"/>
        <w:rPr>
          <w:rFonts w:ascii="Arial" w:hAnsi="Arial" w:cs="Arial"/>
          <w:sz w:val="22"/>
          <w:szCs w:val="22"/>
        </w:rPr>
      </w:pPr>
    </w:p>
    <w:p w14:paraId="4B57A4B2" w14:textId="1D732F97" w:rsidR="00E4625B" w:rsidRDefault="00E4625B" w:rsidP="00E4625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217EA">
        <w:rPr>
          <w:rFonts w:ascii="Arial" w:hAnsi="Arial" w:cs="Arial"/>
          <w:bCs/>
          <w:sz w:val="22"/>
          <w:szCs w:val="22"/>
        </w:rPr>
        <w:t>Confraternellement,</w:t>
      </w:r>
    </w:p>
    <w:p w14:paraId="73BD0D9F" w14:textId="77777777" w:rsidR="005B7041" w:rsidRDefault="005B7041" w:rsidP="00E4625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1828401" w14:textId="77777777" w:rsidR="00BA1554" w:rsidRDefault="00BA1554" w:rsidP="00E4625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BA79673" w14:textId="77777777" w:rsidR="00BA1554" w:rsidRPr="00604A06" w:rsidRDefault="00BA1554" w:rsidP="00BA155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604A06">
        <w:rPr>
          <w:rFonts w:ascii="Arial" w:hAnsi="Arial" w:cs="Arial"/>
          <w:bCs/>
          <w:sz w:val="18"/>
          <w:szCs w:val="18"/>
        </w:rPr>
        <w:t>P.J. : modèle de courrier adressé par l’ADSPL aux entreprises relevant du secteur des professions libérales.</w:t>
      </w:r>
    </w:p>
    <w:p w14:paraId="32D54AE9" w14:textId="77777777" w:rsidR="00BA1554" w:rsidRDefault="00BA1554" w:rsidP="00E4625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0BB8500" w14:textId="77777777" w:rsidR="00DE41B6" w:rsidRDefault="00DE41B6" w:rsidP="00E4625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A641ECF" w14:textId="77777777" w:rsidR="00BA1554" w:rsidRDefault="00BA1554" w:rsidP="00E4625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EB50683" w14:textId="77777777" w:rsidR="00BA1554" w:rsidRPr="004217EA" w:rsidRDefault="00BA1554" w:rsidP="00E4625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3E84302" w14:textId="270643E3" w:rsidR="00E4625B" w:rsidRPr="004217EA" w:rsidRDefault="00EF4E2E" w:rsidP="007B4C90">
      <w:pPr>
        <w:autoSpaceDE w:val="0"/>
        <w:autoSpaceDN w:val="0"/>
        <w:adjustRightInd w:val="0"/>
        <w:ind w:firstLine="609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Elise PALFRAY</w:t>
      </w:r>
    </w:p>
    <w:p w14:paraId="105F89C8" w14:textId="36671B3B" w:rsidR="00E4625B" w:rsidRPr="004217EA" w:rsidRDefault="00E4625B" w:rsidP="007B4C90">
      <w:pPr>
        <w:autoSpaceDE w:val="0"/>
        <w:autoSpaceDN w:val="0"/>
        <w:adjustRightInd w:val="0"/>
        <w:ind w:firstLine="6096"/>
        <w:jc w:val="center"/>
        <w:rPr>
          <w:rFonts w:ascii="Arial" w:hAnsi="Arial" w:cs="Arial"/>
          <w:sz w:val="22"/>
          <w:szCs w:val="22"/>
        </w:rPr>
      </w:pPr>
      <w:r w:rsidRPr="004217EA">
        <w:rPr>
          <w:rFonts w:ascii="Arial" w:hAnsi="Arial" w:cs="Arial"/>
          <w:sz w:val="22"/>
          <w:szCs w:val="22"/>
        </w:rPr>
        <w:t>Président</w:t>
      </w:r>
      <w:r w:rsidR="00EF4E2E">
        <w:rPr>
          <w:rFonts w:ascii="Arial" w:hAnsi="Arial" w:cs="Arial"/>
          <w:sz w:val="22"/>
          <w:szCs w:val="22"/>
        </w:rPr>
        <w:t>e</w:t>
      </w:r>
      <w:r w:rsidRPr="004217EA">
        <w:rPr>
          <w:rFonts w:ascii="Arial" w:hAnsi="Arial" w:cs="Arial"/>
          <w:sz w:val="22"/>
          <w:szCs w:val="22"/>
        </w:rPr>
        <w:t xml:space="preserve"> de la commission</w:t>
      </w:r>
    </w:p>
    <w:p w14:paraId="3C358045" w14:textId="1068D294" w:rsidR="00E4625B" w:rsidRDefault="00011B29" w:rsidP="007B4C90">
      <w:pPr>
        <w:autoSpaceDE w:val="0"/>
        <w:autoSpaceDN w:val="0"/>
        <w:adjustRightInd w:val="0"/>
        <w:ind w:firstLine="6096"/>
        <w:jc w:val="center"/>
        <w:rPr>
          <w:rFonts w:ascii="Arial" w:hAnsi="Arial" w:cs="Arial"/>
          <w:sz w:val="22"/>
          <w:szCs w:val="22"/>
        </w:rPr>
      </w:pPr>
      <w:r w:rsidRPr="004217EA">
        <w:rPr>
          <w:rFonts w:ascii="Arial" w:hAnsi="Arial" w:cs="Arial"/>
          <w:sz w:val="22"/>
          <w:szCs w:val="22"/>
        </w:rPr>
        <w:t>Entreprise Officine</w:t>
      </w:r>
    </w:p>
    <w:p w14:paraId="29C3A923" w14:textId="77777777" w:rsidR="001C6913" w:rsidRDefault="001C6913" w:rsidP="007B4C90">
      <w:pPr>
        <w:autoSpaceDE w:val="0"/>
        <w:autoSpaceDN w:val="0"/>
        <w:adjustRightInd w:val="0"/>
        <w:ind w:firstLine="6096"/>
        <w:jc w:val="center"/>
        <w:rPr>
          <w:rFonts w:ascii="Arial" w:hAnsi="Arial" w:cs="Arial"/>
          <w:sz w:val="22"/>
          <w:szCs w:val="22"/>
        </w:rPr>
      </w:pPr>
    </w:p>
    <w:p w14:paraId="654953A0" w14:textId="77777777" w:rsidR="008D7224" w:rsidRPr="004217EA" w:rsidRDefault="008D7224" w:rsidP="007B4C90">
      <w:pPr>
        <w:autoSpaceDE w:val="0"/>
        <w:autoSpaceDN w:val="0"/>
        <w:adjustRightInd w:val="0"/>
        <w:ind w:firstLine="6096"/>
        <w:jc w:val="center"/>
        <w:rPr>
          <w:rFonts w:ascii="Arial" w:hAnsi="Arial" w:cs="Arial"/>
          <w:sz w:val="22"/>
          <w:szCs w:val="22"/>
        </w:rPr>
      </w:pPr>
    </w:p>
    <w:sectPr w:rsidR="008D7224" w:rsidRPr="004217EA" w:rsidSect="002D2740"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type w:val="continuous"/>
      <w:pgSz w:w="11906" w:h="16838" w:code="9"/>
      <w:pgMar w:top="1701" w:right="1416" w:bottom="1418" w:left="1418" w:header="1417" w:footer="141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A5E6E" w14:textId="77777777" w:rsidR="009C38CB" w:rsidRDefault="009C38CB">
      <w:r>
        <w:separator/>
      </w:r>
    </w:p>
  </w:endnote>
  <w:endnote w:type="continuationSeparator" w:id="0">
    <w:p w14:paraId="61DF17EC" w14:textId="77777777" w:rsidR="009C38CB" w:rsidRDefault="009C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0AE6" w14:textId="77777777" w:rsidR="00077E37" w:rsidRDefault="00077E3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4208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A48F8CA" w14:textId="77777777" w:rsidR="00077E37" w:rsidRDefault="00077E3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6004E" w14:textId="77777777" w:rsidR="00077E37" w:rsidRPr="003657AE" w:rsidRDefault="00D5341B" w:rsidP="002D2740">
    <w:pPr>
      <w:pStyle w:val="Pieddepage"/>
      <w:jc w:val="right"/>
      <w:rPr>
        <w:rFonts w:ascii="Arial" w:hAnsi="Arial" w:cs="Arial"/>
        <w:sz w:val="18"/>
        <w:szCs w:val="18"/>
      </w:rPr>
    </w:pPr>
    <w:r w:rsidRPr="003657AE">
      <w:rPr>
        <w:rFonts w:ascii="Arial" w:hAnsi="Arial" w:cs="Arial"/>
        <w:sz w:val="18"/>
        <w:szCs w:val="18"/>
      </w:rPr>
      <w:fldChar w:fldCharType="begin"/>
    </w:r>
    <w:r w:rsidRPr="003657AE">
      <w:rPr>
        <w:rFonts w:ascii="Arial" w:hAnsi="Arial" w:cs="Arial"/>
        <w:sz w:val="18"/>
        <w:szCs w:val="18"/>
      </w:rPr>
      <w:instrText>PAGE   \* MERGEFORMAT</w:instrText>
    </w:r>
    <w:r w:rsidRPr="003657AE">
      <w:rPr>
        <w:rFonts w:ascii="Arial" w:hAnsi="Arial" w:cs="Arial"/>
        <w:sz w:val="18"/>
        <w:szCs w:val="18"/>
      </w:rPr>
      <w:fldChar w:fldCharType="separate"/>
    </w:r>
    <w:r w:rsidR="003B0D59" w:rsidRPr="003657AE">
      <w:rPr>
        <w:rFonts w:ascii="Arial" w:hAnsi="Arial" w:cs="Arial"/>
        <w:noProof/>
        <w:sz w:val="18"/>
        <w:szCs w:val="18"/>
      </w:rPr>
      <w:t>2</w:t>
    </w:r>
    <w:r w:rsidRPr="003657AE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7D1F" w14:textId="376E1476" w:rsidR="009378E9" w:rsidRDefault="005427DC">
    <w:pPr>
      <w:pStyle w:val="Pieddepage"/>
    </w:pPr>
    <w:r w:rsidRPr="006A18C8">
      <w:rPr>
        <w:rFonts w:ascii="Arial" w:hAnsi="Arial" w:cs="Arial"/>
        <w:noProof/>
        <w:color w:val="2C2E83"/>
      </w:rPr>
      <w:drawing>
        <wp:anchor distT="0" distB="0" distL="114300" distR="114300" simplePos="0" relativeHeight="251659264" behindDoc="1" locked="0" layoutInCell="1" allowOverlap="1" wp14:anchorId="70F5703D" wp14:editId="791C6397">
          <wp:simplePos x="0" y="0"/>
          <wp:positionH relativeFrom="column">
            <wp:posOffset>2261870</wp:posOffset>
          </wp:positionH>
          <wp:positionV relativeFrom="paragraph">
            <wp:posOffset>-1044575</wp:posOffset>
          </wp:positionV>
          <wp:extent cx="5817870" cy="340034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7870" cy="3400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27DC">
      <w:rPr>
        <w:rFonts w:asciiTheme="minorHAnsi" w:eastAsiaTheme="minorHAnsi" w:hAnsiTheme="minorHAnsi" w:cstheme="minorBid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4A162E" wp14:editId="35137452">
              <wp:simplePos x="0" y="0"/>
              <wp:positionH relativeFrom="column">
                <wp:posOffset>-666750</wp:posOffset>
              </wp:positionH>
              <wp:positionV relativeFrom="paragraph">
                <wp:posOffset>190500</wp:posOffset>
              </wp:positionV>
              <wp:extent cx="3916680" cy="1043940"/>
              <wp:effectExtent l="0" t="0" r="0" b="381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6680" cy="1043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942FBB" w14:textId="77777777" w:rsidR="002F0B06" w:rsidRDefault="005427DC" w:rsidP="005427DC">
                          <w:pPr>
                            <w:pStyle w:val="Pieddepage"/>
                            <w:rPr>
                              <w:rFonts w:ascii="Arial" w:hAnsi="Arial" w:cs="Arial"/>
                              <w:color w:val="2C2E83"/>
                              <w:sz w:val="16"/>
                              <w:szCs w:val="16"/>
                            </w:rPr>
                          </w:pPr>
                          <w:r w:rsidRPr="005D1327">
                            <w:rPr>
                              <w:rFonts w:ascii="Arial" w:hAnsi="Arial" w:cs="Arial"/>
                              <w:color w:val="2C2E83"/>
                              <w:sz w:val="16"/>
                              <w:szCs w:val="16"/>
                            </w:rPr>
                            <w:t xml:space="preserve">Fédération des Syndicats Pharmaceutiques de France </w:t>
                          </w:r>
                        </w:p>
                        <w:p w14:paraId="2418CE4E" w14:textId="7744121D" w:rsidR="005427DC" w:rsidRPr="005D1327" w:rsidRDefault="005427DC" w:rsidP="005427DC">
                          <w:pPr>
                            <w:pStyle w:val="Pieddepage"/>
                            <w:rPr>
                              <w:rFonts w:ascii="Arial" w:hAnsi="Arial" w:cs="Arial"/>
                              <w:color w:val="2C2E83"/>
                              <w:sz w:val="16"/>
                              <w:szCs w:val="16"/>
                            </w:rPr>
                          </w:pPr>
                          <w:r w:rsidRPr="005D1327">
                            <w:rPr>
                              <w:rFonts w:ascii="Arial" w:hAnsi="Arial" w:cs="Arial"/>
                              <w:color w:val="2C2E83"/>
                              <w:sz w:val="16"/>
                              <w:szCs w:val="16"/>
                            </w:rPr>
                            <w:t>13, rue Ballu 753</w:t>
                          </w:r>
                          <w:r w:rsidR="00B00CC3">
                            <w:rPr>
                              <w:rFonts w:ascii="Arial" w:hAnsi="Arial" w:cs="Arial"/>
                              <w:color w:val="2C2E83"/>
                              <w:sz w:val="16"/>
                              <w:szCs w:val="16"/>
                            </w:rPr>
                            <w:t>11</w:t>
                          </w:r>
                          <w:r w:rsidRPr="005D1327">
                            <w:rPr>
                              <w:rFonts w:ascii="Arial" w:hAnsi="Arial" w:cs="Arial"/>
                              <w:color w:val="2C2E83"/>
                              <w:sz w:val="16"/>
                              <w:szCs w:val="16"/>
                            </w:rPr>
                            <w:t xml:space="preserve"> Paris cedex 9</w:t>
                          </w:r>
                          <w:r w:rsidRPr="005D1327">
                            <w:rPr>
                              <w:rFonts w:ascii="Arial" w:hAnsi="Arial" w:cs="Arial"/>
                              <w:color w:val="2C2E83"/>
                              <w:sz w:val="16"/>
                              <w:szCs w:val="16"/>
                            </w:rPr>
                            <w:br/>
                            <w:t xml:space="preserve">T. 01 44 53 19 25 / F. 01 44 53 21 75 </w:t>
                          </w:r>
                          <w:r w:rsidRPr="005D1327">
                            <w:rPr>
                              <w:rFonts w:ascii="Arial" w:hAnsi="Arial" w:cs="Arial"/>
                              <w:color w:val="2C2E83"/>
                              <w:sz w:val="16"/>
                              <w:szCs w:val="16"/>
                            </w:rPr>
                            <w:br/>
                          </w:r>
                          <w:hyperlink r:id="rId2" w:history="1">
                            <w:r w:rsidRPr="005D1327">
                              <w:rPr>
                                <w:rStyle w:val="Lienhypertexte"/>
                                <w:rFonts w:ascii="Arial" w:hAnsi="Arial" w:cs="Arial"/>
                                <w:color w:val="2C2E83"/>
                                <w:sz w:val="16"/>
                                <w:szCs w:val="16"/>
                              </w:rPr>
                              <w:t>fspf@fspf.fr</w:t>
                            </w:r>
                          </w:hyperlink>
                          <w:r w:rsidRPr="005D1327">
                            <w:rPr>
                              <w:rFonts w:ascii="Arial" w:hAnsi="Arial" w:cs="Arial"/>
                              <w:color w:val="2C2E83"/>
                              <w:sz w:val="16"/>
                              <w:szCs w:val="16"/>
                            </w:rPr>
                            <w:br/>
                            <w:t xml:space="preserve">www.fspf.fr </w:t>
                          </w:r>
                        </w:p>
                        <w:p w14:paraId="66AF4D84" w14:textId="77777777" w:rsidR="005427DC" w:rsidRPr="006A18C8" w:rsidRDefault="005427DC" w:rsidP="005427DC">
                          <w:pPr>
                            <w:pStyle w:val="Pieddepage"/>
                            <w:rPr>
                              <w:rFonts w:ascii="Arial" w:hAnsi="Arial" w:cs="Arial"/>
                              <w:color w:val="2C2E83"/>
                            </w:rPr>
                          </w:pPr>
                          <w:r w:rsidRPr="006A18C8">
                            <w:rPr>
                              <w:rFonts w:ascii="Arial" w:hAnsi="Arial" w:cs="Arial"/>
                              <w:noProof/>
                              <w:color w:val="2C2E83"/>
                            </w:rPr>
                            <w:drawing>
                              <wp:inline distT="0" distB="0" distL="0" distR="0" wp14:anchorId="069A41FE" wp14:editId="66E2738E">
                                <wp:extent cx="7010400" cy="4454525"/>
                                <wp:effectExtent l="0" t="0" r="0" b="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10642" cy="44545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6A18C8">
                            <w:rPr>
                              <w:rFonts w:ascii="Arial" w:hAnsi="Arial" w:cs="Arial"/>
                              <w:color w:val="2C2E83"/>
                            </w:rPr>
                            <w:t xml:space="preserve">Fédération des Syndicats Pharmaceutiques de France </w:t>
                          </w:r>
                          <w:r w:rsidRPr="006A18C8">
                            <w:rPr>
                              <w:rFonts w:ascii="Arial" w:hAnsi="Arial" w:cs="Arial"/>
                              <w:color w:val="2C2E83"/>
                            </w:rPr>
                            <w:br/>
                            <w:t>13, rue Ballu 753211 Paris cedex 9</w:t>
                          </w:r>
                          <w:r w:rsidRPr="006A18C8">
                            <w:rPr>
                              <w:rFonts w:ascii="Arial" w:hAnsi="Arial" w:cs="Arial"/>
                              <w:color w:val="2C2E83"/>
                            </w:rPr>
                            <w:br/>
                            <w:t>T. 01 44 53 19 25</w:t>
                          </w:r>
                          <w:r w:rsidRPr="006A18C8">
                            <w:rPr>
                              <w:rFonts w:ascii="Arial" w:hAnsi="Arial" w:cs="Arial"/>
                              <w:color w:val="2C2E83"/>
                            </w:rPr>
                            <w:br/>
                            <w:t xml:space="preserve">F. 01 44 53 21 75 </w:t>
                          </w:r>
                          <w:r w:rsidRPr="006A18C8">
                            <w:rPr>
                              <w:rFonts w:ascii="Arial" w:hAnsi="Arial" w:cs="Arial"/>
                              <w:color w:val="2C2E83"/>
                            </w:rPr>
                            <w:br/>
                          </w:r>
                          <w:hyperlink r:id="rId3" w:history="1">
                            <w:r w:rsidRPr="006A18C8">
                              <w:rPr>
                                <w:rStyle w:val="Lienhypertexte"/>
                                <w:rFonts w:ascii="Arial" w:hAnsi="Arial" w:cs="Arial"/>
                                <w:color w:val="2C2E83"/>
                              </w:rPr>
                              <w:t>fspf@fspf.fr</w:t>
                            </w:r>
                          </w:hyperlink>
                          <w:r w:rsidRPr="006A18C8">
                            <w:rPr>
                              <w:rFonts w:ascii="Arial" w:hAnsi="Arial" w:cs="Arial"/>
                              <w:color w:val="2C2E83"/>
                            </w:rPr>
                            <w:br/>
                            <w:t xml:space="preserve">ww.fspf.fr </w:t>
                          </w:r>
                        </w:p>
                        <w:p w14:paraId="6E3DB038" w14:textId="77777777" w:rsidR="005427DC" w:rsidRDefault="005427DC" w:rsidP="005427D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A162E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-52.5pt;margin-top:15pt;width:308.4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" filled="f" stroked="f" strokeweight=".5pt">
              <v:textbox>
                <w:txbxContent>
                  <w:p w14:paraId="00942FBB" w14:textId="77777777" w:rsidR="002F0B06" w:rsidRDefault="005427DC" w:rsidP="005427DC">
                    <w:pPr>
                      <w:pStyle w:val="Pieddepage"/>
                      <w:rPr>
                        <w:rFonts w:ascii="Arial" w:hAnsi="Arial" w:cs="Arial"/>
                        <w:color w:val="2C2E83"/>
                        <w:sz w:val="16"/>
                        <w:szCs w:val="16"/>
                      </w:rPr>
                    </w:pPr>
                    <w:r w:rsidRPr="005D1327">
                      <w:rPr>
                        <w:rFonts w:ascii="Arial" w:hAnsi="Arial" w:cs="Arial"/>
                        <w:color w:val="2C2E83"/>
                        <w:sz w:val="16"/>
                        <w:szCs w:val="16"/>
                      </w:rPr>
                      <w:t xml:space="preserve">Fédération des Syndicats Pharmaceutiques de France </w:t>
                    </w:r>
                  </w:p>
                  <w:p w14:paraId="2418CE4E" w14:textId="7744121D" w:rsidR="005427DC" w:rsidRPr="005D1327" w:rsidRDefault="005427DC" w:rsidP="005427DC">
                    <w:pPr>
                      <w:pStyle w:val="Pieddepage"/>
                      <w:rPr>
                        <w:rFonts w:ascii="Arial" w:hAnsi="Arial" w:cs="Arial"/>
                        <w:color w:val="2C2E83"/>
                        <w:sz w:val="16"/>
                        <w:szCs w:val="16"/>
                      </w:rPr>
                    </w:pPr>
                    <w:r w:rsidRPr="005D1327">
                      <w:rPr>
                        <w:rFonts w:ascii="Arial" w:hAnsi="Arial" w:cs="Arial"/>
                        <w:color w:val="2C2E83"/>
                        <w:sz w:val="16"/>
                        <w:szCs w:val="16"/>
                      </w:rPr>
                      <w:t>13, rue Ballu 753</w:t>
                    </w:r>
                    <w:r w:rsidR="00B00CC3">
                      <w:rPr>
                        <w:rFonts w:ascii="Arial" w:hAnsi="Arial" w:cs="Arial"/>
                        <w:color w:val="2C2E83"/>
                        <w:sz w:val="16"/>
                        <w:szCs w:val="16"/>
                      </w:rPr>
                      <w:t>11</w:t>
                    </w:r>
                    <w:r w:rsidRPr="005D1327">
                      <w:rPr>
                        <w:rFonts w:ascii="Arial" w:hAnsi="Arial" w:cs="Arial"/>
                        <w:color w:val="2C2E83"/>
                        <w:sz w:val="16"/>
                        <w:szCs w:val="16"/>
                      </w:rPr>
                      <w:t xml:space="preserve"> Paris cedex 9</w:t>
                    </w:r>
                    <w:r w:rsidRPr="005D1327">
                      <w:rPr>
                        <w:rFonts w:ascii="Arial" w:hAnsi="Arial" w:cs="Arial"/>
                        <w:color w:val="2C2E83"/>
                        <w:sz w:val="16"/>
                        <w:szCs w:val="16"/>
                      </w:rPr>
                      <w:br/>
                      <w:t xml:space="preserve">T. 01 44 53 19 25 / F. 01 44 53 21 75 </w:t>
                    </w:r>
                    <w:r w:rsidRPr="005D1327">
                      <w:rPr>
                        <w:rFonts w:ascii="Arial" w:hAnsi="Arial" w:cs="Arial"/>
                        <w:color w:val="2C2E83"/>
                        <w:sz w:val="16"/>
                        <w:szCs w:val="16"/>
                      </w:rPr>
                      <w:br/>
                    </w:r>
                    <w:hyperlink r:id="rId4" w:history="1">
                      <w:r w:rsidRPr="005D1327">
                        <w:rPr>
                          <w:rStyle w:val="Lienhypertexte"/>
                          <w:rFonts w:ascii="Arial" w:hAnsi="Arial" w:cs="Arial"/>
                          <w:color w:val="2C2E83"/>
                          <w:sz w:val="16"/>
                          <w:szCs w:val="16"/>
                        </w:rPr>
                        <w:t>fspf@fspf.fr</w:t>
                      </w:r>
                    </w:hyperlink>
                    <w:r w:rsidRPr="005D1327">
                      <w:rPr>
                        <w:rFonts w:ascii="Arial" w:hAnsi="Arial" w:cs="Arial"/>
                        <w:color w:val="2C2E83"/>
                        <w:sz w:val="16"/>
                        <w:szCs w:val="16"/>
                      </w:rPr>
                      <w:br/>
                      <w:t xml:space="preserve">www.fspf.fr </w:t>
                    </w:r>
                  </w:p>
                  <w:p w14:paraId="66AF4D84" w14:textId="77777777" w:rsidR="005427DC" w:rsidRPr="006A18C8" w:rsidRDefault="005427DC" w:rsidP="005427DC">
                    <w:pPr>
                      <w:pStyle w:val="Pieddepage"/>
                      <w:rPr>
                        <w:rFonts w:ascii="Arial" w:hAnsi="Arial" w:cs="Arial"/>
                        <w:color w:val="2C2E83"/>
                      </w:rPr>
                    </w:pPr>
                    <w:r w:rsidRPr="006A18C8">
                      <w:rPr>
                        <w:rFonts w:ascii="Arial" w:hAnsi="Arial" w:cs="Arial"/>
                        <w:noProof/>
                        <w:color w:val="2C2E83"/>
                      </w:rPr>
                      <w:drawing>
                        <wp:inline distT="0" distB="0" distL="0" distR="0" wp14:anchorId="069A41FE" wp14:editId="66E2738E">
                          <wp:extent cx="7010400" cy="4454525"/>
                          <wp:effectExtent l="0" t="0" r="0" b="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10642" cy="44545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6A18C8">
                      <w:rPr>
                        <w:rFonts w:ascii="Arial" w:hAnsi="Arial" w:cs="Arial"/>
                        <w:color w:val="2C2E83"/>
                      </w:rPr>
                      <w:t xml:space="preserve">Fédération des Syndicats Pharmaceutiques de France </w:t>
                    </w:r>
                    <w:r w:rsidRPr="006A18C8">
                      <w:rPr>
                        <w:rFonts w:ascii="Arial" w:hAnsi="Arial" w:cs="Arial"/>
                        <w:color w:val="2C2E83"/>
                      </w:rPr>
                      <w:br/>
                      <w:t>13, rue Ballu 753211 Paris cedex 9</w:t>
                    </w:r>
                    <w:r w:rsidRPr="006A18C8">
                      <w:rPr>
                        <w:rFonts w:ascii="Arial" w:hAnsi="Arial" w:cs="Arial"/>
                        <w:color w:val="2C2E83"/>
                      </w:rPr>
                      <w:br/>
                      <w:t>T. 01 44 53 19 25</w:t>
                    </w:r>
                    <w:r w:rsidRPr="006A18C8">
                      <w:rPr>
                        <w:rFonts w:ascii="Arial" w:hAnsi="Arial" w:cs="Arial"/>
                        <w:color w:val="2C2E83"/>
                      </w:rPr>
                      <w:br/>
                      <w:t xml:space="preserve">F. 01 44 53 21 75 </w:t>
                    </w:r>
                    <w:r w:rsidRPr="006A18C8">
                      <w:rPr>
                        <w:rFonts w:ascii="Arial" w:hAnsi="Arial" w:cs="Arial"/>
                        <w:color w:val="2C2E83"/>
                      </w:rPr>
                      <w:br/>
                    </w:r>
                    <w:hyperlink r:id="rId5" w:history="1">
                      <w:r w:rsidRPr="006A18C8">
                        <w:rPr>
                          <w:rStyle w:val="Lienhypertexte"/>
                          <w:rFonts w:ascii="Arial" w:hAnsi="Arial" w:cs="Arial"/>
                          <w:color w:val="2C2E83"/>
                        </w:rPr>
                        <w:t>fspf@fspf.fr</w:t>
                      </w:r>
                    </w:hyperlink>
                    <w:r w:rsidRPr="006A18C8">
                      <w:rPr>
                        <w:rFonts w:ascii="Arial" w:hAnsi="Arial" w:cs="Arial"/>
                        <w:color w:val="2C2E83"/>
                      </w:rPr>
                      <w:br/>
                      <w:t xml:space="preserve">ww.fspf.fr </w:t>
                    </w:r>
                  </w:p>
                  <w:p w14:paraId="6E3DB038" w14:textId="77777777" w:rsidR="005427DC" w:rsidRDefault="005427DC" w:rsidP="005427D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8D43C" w14:textId="77777777" w:rsidR="009C38CB" w:rsidRDefault="009C38CB">
      <w:r>
        <w:separator/>
      </w:r>
    </w:p>
  </w:footnote>
  <w:footnote w:type="continuationSeparator" w:id="0">
    <w:p w14:paraId="38F08952" w14:textId="77777777" w:rsidR="009C38CB" w:rsidRDefault="009C38CB">
      <w:r>
        <w:continuationSeparator/>
      </w:r>
    </w:p>
  </w:footnote>
  <w:footnote w:id="1">
    <w:p w14:paraId="1E774FA0" w14:textId="77777777" w:rsidR="00C362A8" w:rsidRPr="00805882" w:rsidRDefault="00C362A8" w:rsidP="00C362A8">
      <w:pPr>
        <w:pStyle w:val="Notedebasdepage"/>
        <w:jc w:val="both"/>
        <w:rPr>
          <w:rFonts w:ascii="Arial" w:hAnsi="Arial" w:cs="Arial"/>
          <w:sz w:val="18"/>
          <w:szCs w:val="18"/>
        </w:rPr>
      </w:pPr>
      <w:r w:rsidRPr="00805882">
        <w:rPr>
          <w:rStyle w:val="Appelnotedebasdep"/>
          <w:rFonts w:ascii="Arial" w:hAnsi="Arial" w:cs="Arial"/>
          <w:sz w:val="18"/>
          <w:szCs w:val="18"/>
        </w:rPr>
        <w:footnoteRef/>
      </w:r>
      <w:r w:rsidRPr="00805882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805882">
          <w:rPr>
            <w:rStyle w:val="Lienhypertexte"/>
            <w:rFonts w:ascii="Arial" w:hAnsi="Arial" w:cs="Arial"/>
            <w:sz w:val="18"/>
            <w:szCs w:val="18"/>
          </w:rPr>
          <w:t>Cf. notre circulaire n° 2024-12 du 19 janvier 2024 relative aux cotisations sociales 2024.</w:t>
        </w:r>
      </w:hyperlink>
    </w:p>
  </w:footnote>
  <w:footnote w:id="2">
    <w:p w14:paraId="62367F3F" w14:textId="77777777" w:rsidR="00C362A8" w:rsidRPr="00F6193F" w:rsidRDefault="00C362A8" w:rsidP="00C362A8">
      <w:pPr>
        <w:pStyle w:val="Notedebasdepage"/>
        <w:jc w:val="both"/>
        <w:rPr>
          <w:rFonts w:ascii="Arial" w:hAnsi="Arial" w:cs="Arial"/>
          <w:sz w:val="18"/>
          <w:szCs w:val="18"/>
        </w:rPr>
      </w:pPr>
      <w:r w:rsidRPr="00F6193F">
        <w:rPr>
          <w:rStyle w:val="Appelnotedebasdep"/>
          <w:rFonts w:ascii="Arial" w:hAnsi="Arial" w:cs="Arial"/>
          <w:sz w:val="18"/>
          <w:szCs w:val="18"/>
        </w:rPr>
        <w:footnoteRef/>
      </w:r>
      <w:r w:rsidRPr="00F6193F">
        <w:rPr>
          <w:rFonts w:ascii="Arial" w:hAnsi="Arial" w:cs="Arial"/>
          <w:sz w:val="18"/>
          <w:szCs w:val="18"/>
        </w:rPr>
        <w:t xml:space="preserve"> La plateforme de paiement sera ouverte à partir du 15 juillet 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39B9" w14:textId="7390BB34" w:rsidR="0075608E" w:rsidRDefault="000525EE" w:rsidP="00046E40">
    <w:pPr>
      <w:pStyle w:val="En-tte"/>
      <w:ind w:left="-709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670111E" wp14:editId="7762CE94">
          <wp:simplePos x="0" y="0"/>
          <wp:positionH relativeFrom="column">
            <wp:posOffset>-347980</wp:posOffset>
          </wp:positionH>
          <wp:positionV relativeFrom="paragraph">
            <wp:posOffset>-690880</wp:posOffset>
          </wp:positionV>
          <wp:extent cx="990600" cy="931545"/>
          <wp:effectExtent l="0" t="0" r="0" b="1905"/>
          <wp:wrapThrough wrapText="bothSides">
            <wp:wrapPolygon edited="0">
              <wp:start x="2908" y="0"/>
              <wp:lineTo x="1246" y="1767"/>
              <wp:lineTo x="0" y="19877"/>
              <wp:lineTo x="0" y="21202"/>
              <wp:lineTo x="21185" y="21202"/>
              <wp:lineTo x="21185" y="19877"/>
              <wp:lineTo x="19108" y="14135"/>
              <wp:lineTo x="19523" y="7067"/>
              <wp:lineTo x="18277" y="0"/>
              <wp:lineTo x="5400" y="0"/>
              <wp:lineTo x="2908" y="0"/>
            </wp:wrapPolygon>
          </wp:wrapThrough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94C"/>
    <w:multiLevelType w:val="hybridMultilevel"/>
    <w:tmpl w:val="35DCB0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1F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7B10E7"/>
    <w:multiLevelType w:val="hybridMultilevel"/>
    <w:tmpl w:val="480A2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C1CE3"/>
    <w:multiLevelType w:val="hybridMultilevel"/>
    <w:tmpl w:val="BFEC3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C2ABA"/>
    <w:multiLevelType w:val="hybridMultilevel"/>
    <w:tmpl w:val="C10EBAF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4B00C4"/>
    <w:multiLevelType w:val="hybridMultilevel"/>
    <w:tmpl w:val="1FA68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A10E6"/>
    <w:multiLevelType w:val="hybridMultilevel"/>
    <w:tmpl w:val="70FCCBCC"/>
    <w:lvl w:ilvl="0" w:tplc="549EA13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42682"/>
    <w:multiLevelType w:val="hybridMultilevel"/>
    <w:tmpl w:val="29A2A49E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A72C3D"/>
    <w:multiLevelType w:val="hybridMultilevel"/>
    <w:tmpl w:val="93F46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342C9"/>
    <w:multiLevelType w:val="hybridMultilevel"/>
    <w:tmpl w:val="C646E0C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225247"/>
    <w:multiLevelType w:val="multilevel"/>
    <w:tmpl w:val="5EC4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683AC8"/>
    <w:multiLevelType w:val="hybridMultilevel"/>
    <w:tmpl w:val="A5121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31F8B"/>
    <w:multiLevelType w:val="hybridMultilevel"/>
    <w:tmpl w:val="F1C4956E"/>
    <w:lvl w:ilvl="0" w:tplc="0F5C82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0267C"/>
    <w:multiLevelType w:val="hybridMultilevel"/>
    <w:tmpl w:val="69EC1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1587B"/>
    <w:multiLevelType w:val="hybridMultilevel"/>
    <w:tmpl w:val="F3AEE4CC"/>
    <w:lvl w:ilvl="0" w:tplc="7846A654">
      <w:start w:val="3"/>
      <w:numFmt w:val="bullet"/>
      <w:lvlText w:val="-"/>
      <w:lvlJc w:val="left"/>
      <w:pPr>
        <w:ind w:left="720" w:hanging="360"/>
      </w:pPr>
      <w:rPr>
        <w:rFonts w:ascii="Proxima Nova Rg" w:eastAsia="Times New Roman" w:hAnsi="Proxima Nova Rg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C4EDF"/>
    <w:multiLevelType w:val="hybridMultilevel"/>
    <w:tmpl w:val="29A4DEF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4EE3BD3"/>
    <w:multiLevelType w:val="hybridMultilevel"/>
    <w:tmpl w:val="9EAC9F84"/>
    <w:lvl w:ilvl="0" w:tplc="F830E3B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35442378"/>
    <w:multiLevelType w:val="hybridMultilevel"/>
    <w:tmpl w:val="5CE667B0"/>
    <w:lvl w:ilvl="0" w:tplc="7108D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70736BF"/>
    <w:multiLevelType w:val="hybridMultilevel"/>
    <w:tmpl w:val="52DAF0CE"/>
    <w:lvl w:ilvl="0" w:tplc="DEB69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6503C"/>
    <w:multiLevelType w:val="hybridMultilevel"/>
    <w:tmpl w:val="A2FC1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E7F1E"/>
    <w:multiLevelType w:val="hybridMultilevel"/>
    <w:tmpl w:val="E50C9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16415"/>
    <w:multiLevelType w:val="hybridMultilevel"/>
    <w:tmpl w:val="68C02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7407F"/>
    <w:multiLevelType w:val="hybridMultilevel"/>
    <w:tmpl w:val="7C9CD4A8"/>
    <w:lvl w:ilvl="0" w:tplc="A8E4E4D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43367"/>
    <w:multiLevelType w:val="hybridMultilevel"/>
    <w:tmpl w:val="0E18304E"/>
    <w:lvl w:ilvl="0" w:tplc="7E46C87A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3DD15C3"/>
    <w:multiLevelType w:val="hybridMultilevel"/>
    <w:tmpl w:val="30CE947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1E547D"/>
    <w:multiLevelType w:val="hybridMultilevel"/>
    <w:tmpl w:val="EABCBFF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117E34"/>
    <w:multiLevelType w:val="hybridMultilevel"/>
    <w:tmpl w:val="ECECB0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A28A7"/>
    <w:multiLevelType w:val="hybridMultilevel"/>
    <w:tmpl w:val="81DEB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04BBA"/>
    <w:multiLevelType w:val="hybridMultilevel"/>
    <w:tmpl w:val="DDB4B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000901">
    <w:abstractNumId w:val="18"/>
  </w:num>
  <w:num w:numId="2" w16cid:durableId="1454323157">
    <w:abstractNumId w:val="3"/>
  </w:num>
  <w:num w:numId="3" w16cid:durableId="1438284747">
    <w:abstractNumId w:val="28"/>
  </w:num>
  <w:num w:numId="4" w16cid:durableId="1317219951">
    <w:abstractNumId w:val="21"/>
  </w:num>
  <w:num w:numId="5" w16cid:durableId="2016572727">
    <w:abstractNumId w:val="2"/>
  </w:num>
  <w:num w:numId="6" w16cid:durableId="392388814">
    <w:abstractNumId w:val="19"/>
  </w:num>
  <w:num w:numId="7" w16cid:durableId="1059672425">
    <w:abstractNumId w:val="7"/>
  </w:num>
  <w:num w:numId="8" w16cid:durableId="1155343068">
    <w:abstractNumId w:val="1"/>
  </w:num>
  <w:num w:numId="9" w16cid:durableId="1950237715">
    <w:abstractNumId w:val="23"/>
  </w:num>
  <w:num w:numId="10" w16cid:durableId="969823932">
    <w:abstractNumId w:val="13"/>
  </w:num>
  <w:num w:numId="11" w16cid:durableId="363363216">
    <w:abstractNumId w:val="26"/>
  </w:num>
  <w:num w:numId="12" w16cid:durableId="878400601">
    <w:abstractNumId w:val="0"/>
  </w:num>
  <w:num w:numId="13" w16cid:durableId="1673490749">
    <w:abstractNumId w:val="17"/>
  </w:num>
  <w:num w:numId="14" w16cid:durableId="1620916784">
    <w:abstractNumId w:val="16"/>
  </w:num>
  <w:num w:numId="15" w16cid:durableId="2061516274">
    <w:abstractNumId w:val="5"/>
  </w:num>
  <w:num w:numId="16" w16cid:durableId="221674292">
    <w:abstractNumId w:val="14"/>
  </w:num>
  <w:num w:numId="17" w16cid:durableId="34811582">
    <w:abstractNumId w:val="8"/>
  </w:num>
  <w:num w:numId="18" w16cid:durableId="583028902">
    <w:abstractNumId w:val="11"/>
  </w:num>
  <w:num w:numId="19" w16cid:durableId="1359771740">
    <w:abstractNumId w:val="20"/>
  </w:num>
  <w:num w:numId="20" w16cid:durableId="1650985430">
    <w:abstractNumId w:val="27"/>
  </w:num>
  <w:num w:numId="21" w16cid:durableId="671832425">
    <w:abstractNumId w:val="6"/>
  </w:num>
  <w:num w:numId="22" w16cid:durableId="908927565">
    <w:abstractNumId w:val="24"/>
  </w:num>
  <w:num w:numId="23" w16cid:durableId="2013751495">
    <w:abstractNumId w:val="9"/>
  </w:num>
  <w:num w:numId="24" w16cid:durableId="1898973806">
    <w:abstractNumId w:val="4"/>
  </w:num>
  <w:num w:numId="25" w16cid:durableId="1584290496">
    <w:abstractNumId w:val="25"/>
  </w:num>
  <w:num w:numId="26" w16cid:durableId="467671617">
    <w:abstractNumId w:val="15"/>
  </w:num>
  <w:num w:numId="27" w16cid:durableId="1228957420">
    <w:abstractNumId w:val="10"/>
  </w:num>
  <w:num w:numId="28" w16cid:durableId="2112627977">
    <w:abstractNumId w:val="12"/>
  </w:num>
  <w:num w:numId="29" w16cid:durableId="1356929657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FB"/>
    <w:rsid w:val="000111EF"/>
    <w:rsid w:val="00011B29"/>
    <w:rsid w:val="00015A4E"/>
    <w:rsid w:val="00024637"/>
    <w:rsid w:val="00024B1B"/>
    <w:rsid w:val="00027A35"/>
    <w:rsid w:val="0003390B"/>
    <w:rsid w:val="0003461B"/>
    <w:rsid w:val="000372F5"/>
    <w:rsid w:val="00040DF1"/>
    <w:rsid w:val="00043090"/>
    <w:rsid w:val="00046E40"/>
    <w:rsid w:val="00047FDE"/>
    <w:rsid w:val="00051D6D"/>
    <w:rsid w:val="000525EE"/>
    <w:rsid w:val="00052E9A"/>
    <w:rsid w:val="00054C7D"/>
    <w:rsid w:val="00060DFB"/>
    <w:rsid w:val="00061ABF"/>
    <w:rsid w:val="00063E1C"/>
    <w:rsid w:val="000674BB"/>
    <w:rsid w:val="000700F5"/>
    <w:rsid w:val="00074FA5"/>
    <w:rsid w:val="00077E37"/>
    <w:rsid w:val="00081F83"/>
    <w:rsid w:val="000823AF"/>
    <w:rsid w:val="00083FC9"/>
    <w:rsid w:val="0008407B"/>
    <w:rsid w:val="00084206"/>
    <w:rsid w:val="00091C1D"/>
    <w:rsid w:val="00093A6A"/>
    <w:rsid w:val="00095958"/>
    <w:rsid w:val="000959A6"/>
    <w:rsid w:val="000967D3"/>
    <w:rsid w:val="00097169"/>
    <w:rsid w:val="000A08EF"/>
    <w:rsid w:val="000A2ED0"/>
    <w:rsid w:val="000A6A7D"/>
    <w:rsid w:val="000A72B7"/>
    <w:rsid w:val="000B4102"/>
    <w:rsid w:val="000B6390"/>
    <w:rsid w:val="000B785D"/>
    <w:rsid w:val="000C0BF2"/>
    <w:rsid w:val="000C0C10"/>
    <w:rsid w:val="000C13F3"/>
    <w:rsid w:val="000C54D8"/>
    <w:rsid w:val="000C60AA"/>
    <w:rsid w:val="000D0B3F"/>
    <w:rsid w:val="000D0CA1"/>
    <w:rsid w:val="000D1A79"/>
    <w:rsid w:val="000D2570"/>
    <w:rsid w:val="000E3215"/>
    <w:rsid w:val="000E5458"/>
    <w:rsid w:val="000E55E0"/>
    <w:rsid w:val="000F0D1A"/>
    <w:rsid w:val="000F564E"/>
    <w:rsid w:val="000F59D2"/>
    <w:rsid w:val="001012F8"/>
    <w:rsid w:val="00101E97"/>
    <w:rsid w:val="00104527"/>
    <w:rsid w:val="00105AF0"/>
    <w:rsid w:val="00105DAB"/>
    <w:rsid w:val="00105ED8"/>
    <w:rsid w:val="001069A4"/>
    <w:rsid w:val="0010719F"/>
    <w:rsid w:val="001107F3"/>
    <w:rsid w:val="00110E2E"/>
    <w:rsid w:val="00113D2B"/>
    <w:rsid w:val="00115877"/>
    <w:rsid w:val="0012204B"/>
    <w:rsid w:val="00125BE1"/>
    <w:rsid w:val="00130429"/>
    <w:rsid w:val="001313EA"/>
    <w:rsid w:val="001413BE"/>
    <w:rsid w:val="00142DCA"/>
    <w:rsid w:val="001443B3"/>
    <w:rsid w:val="001459BF"/>
    <w:rsid w:val="00145B98"/>
    <w:rsid w:val="001473DD"/>
    <w:rsid w:val="0015145D"/>
    <w:rsid w:val="00151FC4"/>
    <w:rsid w:val="00153CC3"/>
    <w:rsid w:val="0015484C"/>
    <w:rsid w:val="00154AE3"/>
    <w:rsid w:val="00157F90"/>
    <w:rsid w:val="001637A9"/>
    <w:rsid w:val="00163C5E"/>
    <w:rsid w:val="00167831"/>
    <w:rsid w:val="00175D73"/>
    <w:rsid w:val="00177175"/>
    <w:rsid w:val="0018267F"/>
    <w:rsid w:val="00184593"/>
    <w:rsid w:val="00186086"/>
    <w:rsid w:val="00186C3B"/>
    <w:rsid w:val="00186CEC"/>
    <w:rsid w:val="00187E9D"/>
    <w:rsid w:val="00191640"/>
    <w:rsid w:val="0019188A"/>
    <w:rsid w:val="00195041"/>
    <w:rsid w:val="001970D1"/>
    <w:rsid w:val="001A0D56"/>
    <w:rsid w:val="001A286D"/>
    <w:rsid w:val="001A4B83"/>
    <w:rsid w:val="001A7BD3"/>
    <w:rsid w:val="001B6A09"/>
    <w:rsid w:val="001B7A6C"/>
    <w:rsid w:val="001B7CC8"/>
    <w:rsid w:val="001C0496"/>
    <w:rsid w:val="001C1977"/>
    <w:rsid w:val="001C2F8F"/>
    <w:rsid w:val="001C344B"/>
    <w:rsid w:val="001C6913"/>
    <w:rsid w:val="001C76E5"/>
    <w:rsid w:val="001C7C72"/>
    <w:rsid w:val="001D1F7A"/>
    <w:rsid w:val="001D2F86"/>
    <w:rsid w:val="001D4091"/>
    <w:rsid w:val="001D4543"/>
    <w:rsid w:val="001D4A36"/>
    <w:rsid w:val="001D7108"/>
    <w:rsid w:val="001D7C8C"/>
    <w:rsid w:val="001E281C"/>
    <w:rsid w:val="001E4510"/>
    <w:rsid w:val="001E4B34"/>
    <w:rsid w:val="001F1A82"/>
    <w:rsid w:val="001F1FB1"/>
    <w:rsid w:val="00203394"/>
    <w:rsid w:val="0020698E"/>
    <w:rsid w:val="00211F93"/>
    <w:rsid w:val="00216003"/>
    <w:rsid w:val="002251B6"/>
    <w:rsid w:val="00225FC0"/>
    <w:rsid w:val="0023062F"/>
    <w:rsid w:val="0023103B"/>
    <w:rsid w:val="002338FD"/>
    <w:rsid w:val="00233F75"/>
    <w:rsid w:val="002352AF"/>
    <w:rsid w:val="00236756"/>
    <w:rsid w:val="0024063D"/>
    <w:rsid w:val="00245735"/>
    <w:rsid w:val="00245A3D"/>
    <w:rsid w:val="002464E7"/>
    <w:rsid w:val="00252313"/>
    <w:rsid w:val="00253BA3"/>
    <w:rsid w:val="00262B68"/>
    <w:rsid w:val="00264B8E"/>
    <w:rsid w:val="00277535"/>
    <w:rsid w:val="00277EB8"/>
    <w:rsid w:val="00280CB1"/>
    <w:rsid w:val="00283BB5"/>
    <w:rsid w:val="00284A8B"/>
    <w:rsid w:val="00292BA3"/>
    <w:rsid w:val="002960CB"/>
    <w:rsid w:val="002966BB"/>
    <w:rsid w:val="002970D5"/>
    <w:rsid w:val="002A1FA9"/>
    <w:rsid w:val="002A2337"/>
    <w:rsid w:val="002A502E"/>
    <w:rsid w:val="002B2890"/>
    <w:rsid w:val="002B45EE"/>
    <w:rsid w:val="002B4958"/>
    <w:rsid w:val="002B5A15"/>
    <w:rsid w:val="002B5E64"/>
    <w:rsid w:val="002C4201"/>
    <w:rsid w:val="002C73BA"/>
    <w:rsid w:val="002D07A3"/>
    <w:rsid w:val="002D116D"/>
    <w:rsid w:val="002D12EF"/>
    <w:rsid w:val="002D2740"/>
    <w:rsid w:val="002D58A4"/>
    <w:rsid w:val="002E1AFF"/>
    <w:rsid w:val="002E4DFC"/>
    <w:rsid w:val="002E6418"/>
    <w:rsid w:val="002E6E11"/>
    <w:rsid w:val="002E7868"/>
    <w:rsid w:val="002F0B06"/>
    <w:rsid w:val="002F3A25"/>
    <w:rsid w:val="002F45FC"/>
    <w:rsid w:val="002F4FD4"/>
    <w:rsid w:val="00306C3B"/>
    <w:rsid w:val="00306D50"/>
    <w:rsid w:val="00311C28"/>
    <w:rsid w:val="003143F6"/>
    <w:rsid w:val="00315F8C"/>
    <w:rsid w:val="00321200"/>
    <w:rsid w:val="00321349"/>
    <w:rsid w:val="003256CA"/>
    <w:rsid w:val="00327397"/>
    <w:rsid w:val="00330DE6"/>
    <w:rsid w:val="003333A0"/>
    <w:rsid w:val="0033507E"/>
    <w:rsid w:val="00340388"/>
    <w:rsid w:val="00342466"/>
    <w:rsid w:val="00344FA5"/>
    <w:rsid w:val="00345C7B"/>
    <w:rsid w:val="00347279"/>
    <w:rsid w:val="003479F3"/>
    <w:rsid w:val="003510E1"/>
    <w:rsid w:val="00352C0B"/>
    <w:rsid w:val="003550B4"/>
    <w:rsid w:val="00355362"/>
    <w:rsid w:val="00356F34"/>
    <w:rsid w:val="0036154F"/>
    <w:rsid w:val="00363463"/>
    <w:rsid w:val="00365567"/>
    <w:rsid w:val="003657AE"/>
    <w:rsid w:val="003703E4"/>
    <w:rsid w:val="00372DFC"/>
    <w:rsid w:val="003761D7"/>
    <w:rsid w:val="00380747"/>
    <w:rsid w:val="003812A3"/>
    <w:rsid w:val="00383F26"/>
    <w:rsid w:val="00384313"/>
    <w:rsid w:val="00384655"/>
    <w:rsid w:val="00385E54"/>
    <w:rsid w:val="00390605"/>
    <w:rsid w:val="00391883"/>
    <w:rsid w:val="003A1D5B"/>
    <w:rsid w:val="003B0B72"/>
    <w:rsid w:val="003B0D59"/>
    <w:rsid w:val="003B14CC"/>
    <w:rsid w:val="003B3836"/>
    <w:rsid w:val="003B4876"/>
    <w:rsid w:val="003B5F91"/>
    <w:rsid w:val="003B74E0"/>
    <w:rsid w:val="003C1C1C"/>
    <w:rsid w:val="003C348E"/>
    <w:rsid w:val="003C37BB"/>
    <w:rsid w:val="003C48E5"/>
    <w:rsid w:val="003D20DF"/>
    <w:rsid w:val="003D2746"/>
    <w:rsid w:val="003D2D75"/>
    <w:rsid w:val="003D474E"/>
    <w:rsid w:val="003E05E4"/>
    <w:rsid w:val="003E2826"/>
    <w:rsid w:val="003E2B82"/>
    <w:rsid w:val="003E3C3E"/>
    <w:rsid w:val="003E40A1"/>
    <w:rsid w:val="003E510D"/>
    <w:rsid w:val="003F1F04"/>
    <w:rsid w:val="003F5D73"/>
    <w:rsid w:val="003F7169"/>
    <w:rsid w:val="003F7431"/>
    <w:rsid w:val="003F7D44"/>
    <w:rsid w:val="00400EB4"/>
    <w:rsid w:val="00401290"/>
    <w:rsid w:val="004024B3"/>
    <w:rsid w:val="00402CD9"/>
    <w:rsid w:val="004033A5"/>
    <w:rsid w:val="004133D6"/>
    <w:rsid w:val="004155B4"/>
    <w:rsid w:val="00415CF2"/>
    <w:rsid w:val="0042029D"/>
    <w:rsid w:val="004217EA"/>
    <w:rsid w:val="00423D78"/>
    <w:rsid w:val="00427AF0"/>
    <w:rsid w:val="00430063"/>
    <w:rsid w:val="00433C12"/>
    <w:rsid w:val="0043473E"/>
    <w:rsid w:val="00436E82"/>
    <w:rsid w:val="00442A2C"/>
    <w:rsid w:val="0044555E"/>
    <w:rsid w:val="00446118"/>
    <w:rsid w:val="00452794"/>
    <w:rsid w:val="00453615"/>
    <w:rsid w:val="0045378C"/>
    <w:rsid w:val="00454145"/>
    <w:rsid w:val="004545BC"/>
    <w:rsid w:val="0046060C"/>
    <w:rsid w:val="00462522"/>
    <w:rsid w:val="00463960"/>
    <w:rsid w:val="004647D9"/>
    <w:rsid w:val="00464E97"/>
    <w:rsid w:val="004654F7"/>
    <w:rsid w:val="0047279B"/>
    <w:rsid w:val="004740C9"/>
    <w:rsid w:val="0047443E"/>
    <w:rsid w:val="00475C5E"/>
    <w:rsid w:val="00477455"/>
    <w:rsid w:val="0048052E"/>
    <w:rsid w:val="00484FAD"/>
    <w:rsid w:val="00485313"/>
    <w:rsid w:val="004856D1"/>
    <w:rsid w:val="00490710"/>
    <w:rsid w:val="004916AE"/>
    <w:rsid w:val="0049614A"/>
    <w:rsid w:val="004A02EC"/>
    <w:rsid w:val="004A19D2"/>
    <w:rsid w:val="004A435D"/>
    <w:rsid w:val="004A600C"/>
    <w:rsid w:val="004A7091"/>
    <w:rsid w:val="004B0E74"/>
    <w:rsid w:val="004B0E94"/>
    <w:rsid w:val="004B1882"/>
    <w:rsid w:val="004B2520"/>
    <w:rsid w:val="004C3B60"/>
    <w:rsid w:val="004C4512"/>
    <w:rsid w:val="004C79F9"/>
    <w:rsid w:val="004D2A23"/>
    <w:rsid w:val="004D3217"/>
    <w:rsid w:val="004D3455"/>
    <w:rsid w:val="004D4174"/>
    <w:rsid w:val="004D6397"/>
    <w:rsid w:val="004D6800"/>
    <w:rsid w:val="004F08F4"/>
    <w:rsid w:val="004F1DA9"/>
    <w:rsid w:val="004F3DE7"/>
    <w:rsid w:val="004F5F77"/>
    <w:rsid w:val="004F73CA"/>
    <w:rsid w:val="005043FF"/>
    <w:rsid w:val="00505155"/>
    <w:rsid w:val="00511FEF"/>
    <w:rsid w:val="00513365"/>
    <w:rsid w:val="005170A8"/>
    <w:rsid w:val="0052029F"/>
    <w:rsid w:val="005208AD"/>
    <w:rsid w:val="00520F15"/>
    <w:rsid w:val="0052126C"/>
    <w:rsid w:val="0052264E"/>
    <w:rsid w:val="00525CF9"/>
    <w:rsid w:val="00526859"/>
    <w:rsid w:val="00527A60"/>
    <w:rsid w:val="00533E7A"/>
    <w:rsid w:val="00534D09"/>
    <w:rsid w:val="00536EFA"/>
    <w:rsid w:val="005427DC"/>
    <w:rsid w:val="0054536F"/>
    <w:rsid w:val="00545474"/>
    <w:rsid w:val="005466F7"/>
    <w:rsid w:val="0055139F"/>
    <w:rsid w:val="00554477"/>
    <w:rsid w:val="005578AE"/>
    <w:rsid w:val="00565977"/>
    <w:rsid w:val="00566B07"/>
    <w:rsid w:val="005700F7"/>
    <w:rsid w:val="005706C8"/>
    <w:rsid w:val="005709F4"/>
    <w:rsid w:val="00571B34"/>
    <w:rsid w:val="00580DCE"/>
    <w:rsid w:val="005832FD"/>
    <w:rsid w:val="005835F6"/>
    <w:rsid w:val="0058529D"/>
    <w:rsid w:val="005852CF"/>
    <w:rsid w:val="00587743"/>
    <w:rsid w:val="005914A4"/>
    <w:rsid w:val="0059152F"/>
    <w:rsid w:val="00593337"/>
    <w:rsid w:val="005950D1"/>
    <w:rsid w:val="00595C5F"/>
    <w:rsid w:val="00595DDC"/>
    <w:rsid w:val="0059603A"/>
    <w:rsid w:val="0059672A"/>
    <w:rsid w:val="00596D47"/>
    <w:rsid w:val="005A15B1"/>
    <w:rsid w:val="005A1AE4"/>
    <w:rsid w:val="005A3DD8"/>
    <w:rsid w:val="005A47FF"/>
    <w:rsid w:val="005A4C25"/>
    <w:rsid w:val="005A579F"/>
    <w:rsid w:val="005B1C10"/>
    <w:rsid w:val="005B241B"/>
    <w:rsid w:val="005B7041"/>
    <w:rsid w:val="005C04D3"/>
    <w:rsid w:val="005C3296"/>
    <w:rsid w:val="005C362D"/>
    <w:rsid w:val="005C3821"/>
    <w:rsid w:val="005D1327"/>
    <w:rsid w:val="005D2ECE"/>
    <w:rsid w:val="005D4942"/>
    <w:rsid w:val="005E47FC"/>
    <w:rsid w:val="005E6AD7"/>
    <w:rsid w:val="005E7A57"/>
    <w:rsid w:val="005F283F"/>
    <w:rsid w:val="005F5539"/>
    <w:rsid w:val="005F7992"/>
    <w:rsid w:val="006005E8"/>
    <w:rsid w:val="00600E76"/>
    <w:rsid w:val="006022DB"/>
    <w:rsid w:val="006047FB"/>
    <w:rsid w:val="00604A06"/>
    <w:rsid w:val="00610DD6"/>
    <w:rsid w:val="006110DF"/>
    <w:rsid w:val="006120C2"/>
    <w:rsid w:val="00613521"/>
    <w:rsid w:val="006145EA"/>
    <w:rsid w:val="00615F27"/>
    <w:rsid w:val="00616977"/>
    <w:rsid w:val="00617389"/>
    <w:rsid w:val="00617D0B"/>
    <w:rsid w:val="006200F1"/>
    <w:rsid w:val="00621946"/>
    <w:rsid w:val="00621978"/>
    <w:rsid w:val="00625413"/>
    <w:rsid w:val="00625ED7"/>
    <w:rsid w:val="006302B9"/>
    <w:rsid w:val="00630918"/>
    <w:rsid w:val="006313A8"/>
    <w:rsid w:val="00632847"/>
    <w:rsid w:val="00632962"/>
    <w:rsid w:val="0063447B"/>
    <w:rsid w:val="006346A6"/>
    <w:rsid w:val="00636CA0"/>
    <w:rsid w:val="00640268"/>
    <w:rsid w:val="00642874"/>
    <w:rsid w:val="00653061"/>
    <w:rsid w:val="00654075"/>
    <w:rsid w:val="006546E5"/>
    <w:rsid w:val="00656FE6"/>
    <w:rsid w:val="00661A1D"/>
    <w:rsid w:val="006621DB"/>
    <w:rsid w:val="00664E9B"/>
    <w:rsid w:val="00674587"/>
    <w:rsid w:val="006770DF"/>
    <w:rsid w:val="00681C18"/>
    <w:rsid w:val="00683506"/>
    <w:rsid w:val="00684103"/>
    <w:rsid w:val="00687C40"/>
    <w:rsid w:val="00691D5F"/>
    <w:rsid w:val="00694C7D"/>
    <w:rsid w:val="006978EE"/>
    <w:rsid w:val="00697EF2"/>
    <w:rsid w:val="006A2EF6"/>
    <w:rsid w:val="006A319D"/>
    <w:rsid w:val="006A34A0"/>
    <w:rsid w:val="006A41E8"/>
    <w:rsid w:val="006A4AB1"/>
    <w:rsid w:val="006A5B5D"/>
    <w:rsid w:val="006A68B2"/>
    <w:rsid w:val="006A6AD6"/>
    <w:rsid w:val="006B2484"/>
    <w:rsid w:val="006B5740"/>
    <w:rsid w:val="006C3CE1"/>
    <w:rsid w:val="006D1977"/>
    <w:rsid w:val="006D3BDB"/>
    <w:rsid w:val="006D4B28"/>
    <w:rsid w:val="006D5935"/>
    <w:rsid w:val="006D7E86"/>
    <w:rsid w:val="006E1BE6"/>
    <w:rsid w:val="006E1E35"/>
    <w:rsid w:val="006E378A"/>
    <w:rsid w:val="006E4065"/>
    <w:rsid w:val="006E751C"/>
    <w:rsid w:val="00701C8E"/>
    <w:rsid w:val="00702DAF"/>
    <w:rsid w:val="0070345A"/>
    <w:rsid w:val="00712579"/>
    <w:rsid w:val="00723C21"/>
    <w:rsid w:val="00726356"/>
    <w:rsid w:val="00731D98"/>
    <w:rsid w:val="0073594B"/>
    <w:rsid w:val="0073721C"/>
    <w:rsid w:val="00741117"/>
    <w:rsid w:val="00741DBC"/>
    <w:rsid w:val="00742176"/>
    <w:rsid w:val="00743AAF"/>
    <w:rsid w:val="00744BE3"/>
    <w:rsid w:val="007458A7"/>
    <w:rsid w:val="00752EF8"/>
    <w:rsid w:val="00754F08"/>
    <w:rsid w:val="00755178"/>
    <w:rsid w:val="0075608E"/>
    <w:rsid w:val="007579B3"/>
    <w:rsid w:val="00761918"/>
    <w:rsid w:val="007653B2"/>
    <w:rsid w:val="0077027A"/>
    <w:rsid w:val="00770408"/>
    <w:rsid w:val="00780E9D"/>
    <w:rsid w:val="00781339"/>
    <w:rsid w:val="0078193E"/>
    <w:rsid w:val="00782238"/>
    <w:rsid w:val="00790E31"/>
    <w:rsid w:val="0079731C"/>
    <w:rsid w:val="007A0FFF"/>
    <w:rsid w:val="007A6392"/>
    <w:rsid w:val="007A74B8"/>
    <w:rsid w:val="007B413B"/>
    <w:rsid w:val="007B44B0"/>
    <w:rsid w:val="007B467A"/>
    <w:rsid w:val="007B4C90"/>
    <w:rsid w:val="007B512B"/>
    <w:rsid w:val="007B74B5"/>
    <w:rsid w:val="007C2A4A"/>
    <w:rsid w:val="007C3127"/>
    <w:rsid w:val="007C3B95"/>
    <w:rsid w:val="007C516C"/>
    <w:rsid w:val="007C5BF6"/>
    <w:rsid w:val="007C6435"/>
    <w:rsid w:val="007C6F60"/>
    <w:rsid w:val="007C7F0B"/>
    <w:rsid w:val="007D3C8B"/>
    <w:rsid w:val="007D7058"/>
    <w:rsid w:val="007D727A"/>
    <w:rsid w:val="007E065E"/>
    <w:rsid w:val="007E0CE6"/>
    <w:rsid w:val="007E2CA3"/>
    <w:rsid w:val="007E3E14"/>
    <w:rsid w:val="007F14E5"/>
    <w:rsid w:val="007F2A5C"/>
    <w:rsid w:val="007F58B4"/>
    <w:rsid w:val="007F5BBC"/>
    <w:rsid w:val="008017BC"/>
    <w:rsid w:val="008040BD"/>
    <w:rsid w:val="008049A0"/>
    <w:rsid w:val="00804ABC"/>
    <w:rsid w:val="00805831"/>
    <w:rsid w:val="00805B3A"/>
    <w:rsid w:val="00805CDB"/>
    <w:rsid w:val="00807DBD"/>
    <w:rsid w:val="00807FB0"/>
    <w:rsid w:val="0081255F"/>
    <w:rsid w:val="0081535C"/>
    <w:rsid w:val="00815755"/>
    <w:rsid w:val="00817A30"/>
    <w:rsid w:val="00833787"/>
    <w:rsid w:val="00842A11"/>
    <w:rsid w:val="00843A35"/>
    <w:rsid w:val="0084401E"/>
    <w:rsid w:val="00855C87"/>
    <w:rsid w:val="008604EC"/>
    <w:rsid w:val="008644C9"/>
    <w:rsid w:val="008705ED"/>
    <w:rsid w:val="0087221D"/>
    <w:rsid w:val="00873503"/>
    <w:rsid w:val="008756D6"/>
    <w:rsid w:val="00880A87"/>
    <w:rsid w:val="00881D13"/>
    <w:rsid w:val="0088225E"/>
    <w:rsid w:val="00883970"/>
    <w:rsid w:val="00886AF5"/>
    <w:rsid w:val="00890BD5"/>
    <w:rsid w:val="00891454"/>
    <w:rsid w:val="008930EE"/>
    <w:rsid w:val="00894A76"/>
    <w:rsid w:val="008960A5"/>
    <w:rsid w:val="0089702D"/>
    <w:rsid w:val="008A2A03"/>
    <w:rsid w:val="008A756F"/>
    <w:rsid w:val="008B15C2"/>
    <w:rsid w:val="008B78A4"/>
    <w:rsid w:val="008C1433"/>
    <w:rsid w:val="008C1695"/>
    <w:rsid w:val="008C1B6E"/>
    <w:rsid w:val="008C2595"/>
    <w:rsid w:val="008C3E26"/>
    <w:rsid w:val="008C624D"/>
    <w:rsid w:val="008C63B8"/>
    <w:rsid w:val="008D3002"/>
    <w:rsid w:val="008D6E93"/>
    <w:rsid w:val="008D7224"/>
    <w:rsid w:val="008E15AA"/>
    <w:rsid w:val="008E3CA7"/>
    <w:rsid w:val="008E7877"/>
    <w:rsid w:val="008F1775"/>
    <w:rsid w:val="008F23BD"/>
    <w:rsid w:val="008F47EB"/>
    <w:rsid w:val="008F4A68"/>
    <w:rsid w:val="008F5E93"/>
    <w:rsid w:val="00900307"/>
    <w:rsid w:val="00900AAC"/>
    <w:rsid w:val="009014E4"/>
    <w:rsid w:val="009018D9"/>
    <w:rsid w:val="0090297F"/>
    <w:rsid w:val="00904384"/>
    <w:rsid w:val="00907CA0"/>
    <w:rsid w:val="00910FF5"/>
    <w:rsid w:val="009137C5"/>
    <w:rsid w:val="0091576C"/>
    <w:rsid w:val="00916EF6"/>
    <w:rsid w:val="00923F51"/>
    <w:rsid w:val="00927415"/>
    <w:rsid w:val="00927788"/>
    <w:rsid w:val="009315B3"/>
    <w:rsid w:val="00931D9A"/>
    <w:rsid w:val="00933DEA"/>
    <w:rsid w:val="009343AF"/>
    <w:rsid w:val="009344FA"/>
    <w:rsid w:val="00935C69"/>
    <w:rsid w:val="009369EF"/>
    <w:rsid w:val="009378E9"/>
    <w:rsid w:val="0093795B"/>
    <w:rsid w:val="0094050B"/>
    <w:rsid w:val="00941178"/>
    <w:rsid w:val="00942DA7"/>
    <w:rsid w:val="0094536F"/>
    <w:rsid w:val="00951686"/>
    <w:rsid w:val="0095370A"/>
    <w:rsid w:val="00955106"/>
    <w:rsid w:val="009551E2"/>
    <w:rsid w:val="009553F1"/>
    <w:rsid w:val="009604F6"/>
    <w:rsid w:val="00960B06"/>
    <w:rsid w:val="009611FD"/>
    <w:rsid w:val="00962AF1"/>
    <w:rsid w:val="00964380"/>
    <w:rsid w:val="00964C4C"/>
    <w:rsid w:val="00967740"/>
    <w:rsid w:val="0096797C"/>
    <w:rsid w:val="00967B7C"/>
    <w:rsid w:val="009720F7"/>
    <w:rsid w:val="0097238A"/>
    <w:rsid w:val="0097254B"/>
    <w:rsid w:val="009743DB"/>
    <w:rsid w:val="00976570"/>
    <w:rsid w:val="00980271"/>
    <w:rsid w:val="00983753"/>
    <w:rsid w:val="00984F74"/>
    <w:rsid w:val="00986A04"/>
    <w:rsid w:val="009925CB"/>
    <w:rsid w:val="00993C45"/>
    <w:rsid w:val="00994191"/>
    <w:rsid w:val="00994621"/>
    <w:rsid w:val="00996FC5"/>
    <w:rsid w:val="009A77A6"/>
    <w:rsid w:val="009B5676"/>
    <w:rsid w:val="009C01AB"/>
    <w:rsid w:val="009C1584"/>
    <w:rsid w:val="009C38CB"/>
    <w:rsid w:val="009C41DC"/>
    <w:rsid w:val="009C5850"/>
    <w:rsid w:val="009C7A05"/>
    <w:rsid w:val="009D3C1B"/>
    <w:rsid w:val="009D42E9"/>
    <w:rsid w:val="009D4A71"/>
    <w:rsid w:val="009D50C7"/>
    <w:rsid w:val="009E2F58"/>
    <w:rsid w:val="009E5EC4"/>
    <w:rsid w:val="009F38DB"/>
    <w:rsid w:val="009F5B7A"/>
    <w:rsid w:val="009F7E58"/>
    <w:rsid w:val="00A02F44"/>
    <w:rsid w:val="00A0345D"/>
    <w:rsid w:val="00A06247"/>
    <w:rsid w:val="00A066F4"/>
    <w:rsid w:val="00A10504"/>
    <w:rsid w:val="00A10BBF"/>
    <w:rsid w:val="00A12E00"/>
    <w:rsid w:val="00A1563C"/>
    <w:rsid w:val="00A216B6"/>
    <w:rsid w:val="00A237F4"/>
    <w:rsid w:val="00A2483F"/>
    <w:rsid w:val="00A2596E"/>
    <w:rsid w:val="00A359DD"/>
    <w:rsid w:val="00A367FA"/>
    <w:rsid w:val="00A402CA"/>
    <w:rsid w:val="00A40872"/>
    <w:rsid w:val="00A4208D"/>
    <w:rsid w:val="00A43DD5"/>
    <w:rsid w:val="00A4488A"/>
    <w:rsid w:val="00A452FE"/>
    <w:rsid w:val="00A465B3"/>
    <w:rsid w:val="00A50678"/>
    <w:rsid w:val="00A53637"/>
    <w:rsid w:val="00A609CE"/>
    <w:rsid w:val="00A60D3B"/>
    <w:rsid w:val="00A667E8"/>
    <w:rsid w:val="00A71E1F"/>
    <w:rsid w:val="00A73EA9"/>
    <w:rsid w:val="00A74640"/>
    <w:rsid w:val="00A76A27"/>
    <w:rsid w:val="00A81663"/>
    <w:rsid w:val="00A83674"/>
    <w:rsid w:val="00A85A50"/>
    <w:rsid w:val="00A85EE6"/>
    <w:rsid w:val="00A90720"/>
    <w:rsid w:val="00A9125C"/>
    <w:rsid w:val="00A912F7"/>
    <w:rsid w:val="00A918A4"/>
    <w:rsid w:val="00A92453"/>
    <w:rsid w:val="00A930A3"/>
    <w:rsid w:val="00A9348F"/>
    <w:rsid w:val="00A93CA9"/>
    <w:rsid w:val="00A93E50"/>
    <w:rsid w:val="00A95D6B"/>
    <w:rsid w:val="00AA441A"/>
    <w:rsid w:val="00AA5FD2"/>
    <w:rsid w:val="00AA6356"/>
    <w:rsid w:val="00AA672F"/>
    <w:rsid w:val="00AA6B48"/>
    <w:rsid w:val="00AB38C3"/>
    <w:rsid w:val="00AB41CF"/>
    <w:rsid w:val="00AB49F4"/>
    <w:rsid w:val="00AC19B5"/>
    <w:rsid w:val="00AC2E99"/>
    <w:rsid w:val="00AC339B"/>
    <w:rsid w:val="00AC6405"/>
    <w:rsid w:val="00AC7EB3"/>
    <w:rsid w:val="00AD0B8B"/>
    <w:rsid w:val="00AD2FEE"/>
    <w:rsid w:val="00AD5198"/>
    <w:rsid w:val="00AD5789"/>
    <w:rsid w:val="00AD78C0"/>
    <w:rsid w:val="00AF12E1"/>
    <w:rsid w:val="00AF387B"/>
    <w:rsid w:val="00AF3A98"/>
    <w:rsid w:val="00AF3AAB"/>
    <w:rsid w:val="00AF45C9"/>
    <w:rsid w:val="00B00CC3"/>
    <w:rsid w:val="00B02266"/>
    <w:rsid w:val="00B033EA"/>
    <w:rsid w:val="00B05CF1"/>
    <w:rsid w:val="00B074AE"/>
    <w:rsid w:val="00B1050A"/>
    <w:rsid w:val="00B10816"/>
    <w:rsid w:val="00B125D5"/>
    <w:rsid w:val="00B12A3F"/>
    <w:rsid w:val="00B13285"/>
    <w:rsid w:val="00B14D52"/>
    <w:rsid w:val="00B21314"/>
    <w:rsid w:val="00B22177"/>
    <w:rsid w:val="00B277F8"/>
    <w:rsid w:val="00B279BB"/>
    <w:rsid w:val="00B27B43"/>
    <w:rsid w:val="00B30395"/>
    <w:rsid w:val="00B31B03"/>
    <w:rsid w:val="00B35614"/>
    <w:rsid w:val="00B35B44"/>
    <w:rsid w:val="00B366D6"/>
    <w:rsid w:val="00B40959"/>
    <w:rsid w:val="00B5194D"/>
    <w:rsid w:val="00B54952"/>
    <w:rsid w:val="00B54B43"/>
    <w:rsid w:val="00B600EE"/>
    <w:rsid w:val="00B639A9"/>
    <w:rsid w:val="00B640AA"/>
    <w:rsid w:val="00B65A8F"/>
    <w:rsid w:val="00B7144F"/>
    <w:rsid w:val="00B71DA6"/>
    <w:rsid w:val="00B727E4"/>
    <w:rsid w:val="00B74114"/>
    <w:rsid w:val="00B7499B"/>
    <w:rsid w:val="00B77A03"/>
    <w:rsid w:val="00B81499"/>
    <w:rsid w:val="00B82B2E"/>
    <w:rsid w:val="00B84E56"/>
    <w:rsid w:val="00B8567C"/>
    <w:rsid w:val="00B86625"/>
    <w:rsid w:val="00B87FE2"/>
    <w:rsid w:val="00B906CC"/>
    <w:rsid w:val="00B91797"/>
    <w:rsid w:val="00B932CE"/>
    <w:rsid w:val="00B932EC"/>
    <w:rsid w:val="00B934E2"/>
    <w:rsid w:val="00B96A94"/>
    <w:rsid w:val="00B96AA3"/>
    <w:rsid w:val="00BA1554"/>
    <w:rsid w:val="00BA3DC3"/>
    <w:rsid w:val="00BA6AD5"/>
    <w:rsid w:val="00BA75B6"/>
    <w:rsid w:val="00BB0CC3"/>
    <w:rsid w:val="00BB0F44"/>
    <w:rsid w:val="00BB21E5"/>
    <w:rsid w:val="00BB5317"/>
    <w:rsid w:val="00BB5945"/>
    <w:rsid w:val="00BB6469"/>
    <w:rsid w:val="00BC0F98"/>
    <w:rsid w:val="00BC1960"/>
    <w:rsid w:val="00BC35F6"/>
    <w:rsid w:val="00BC7D21"/>
    <w:rsid w:val="00BD7623"/>
    <w:rsid w:val="00BD780B"/>
    <w:rsid w:val="00BE12B3"/>
    <w:rsid w:val="00BE4380"/>
    <w:rsid w:val="00BE63A0"/>
    <w:rsid w:val="00BE7AE9"/>
    <w:rsid w:val="00BF07EF"/>
    <w:rsid w:val="00BF2D3B"/>
    <w:rsid w:val="00BF3136"/>
    <w:rsid w:val="00BF3704"/>
    <w:rsid w:val="00BF4D03"/>
    <w:rsid w:val="00C02136"/>
    <w:rsid w:val="00C04AF4"/>
    <w:rsid w:val="00C07923"/>
    <w:rsid w:val="00C1131C"/>
    <w:rsid w:val="00C123B6"/>
    <w:rsid w:val="00C13FAA"/>
    <w:rsid w:val="00C162AF"/>
    <w:rsid w:val="00C215FD"/>
    <w:rsid w:val="00C23DA6"/>
    <w:rsid w:val="00C250B3"/>
    <w:rsid w:val="00C2661D"/>
    <w:rsid w:val="00C302E3"/>
    <w:rsid w:val="00C3233E"/>
    <w:rsid w:val="00C324EC"/>
    <w:rsid w:val="00C362A8"/>
    <w:rsid w:val="00C422F3"/>
    <w:rsid w:val="00C46073"/>
    <w:rsid w:val="00C46E86"/>
    <w:rsid w:val="00C47DC9"/>
    <w:rsid w:val="00C5010B"/>
    <w:rsid w:val="00C5073A"/>
    <w:rsid w:val="00C5120B"/>
    <w:rsid w:val="00C526C5"/>
    <w:rsid w:val="00C5284C"/>
    <w:rsid w:val="00C536B1"/>
    <w:rsid w:val="00C565CF"/>
    <w:rsid w:val="00C57696"/>
    <w:rsid w:val="00C60974"/>
    <w:rsid w:val="00C65528"/>
    <w:rsid w:val="00C67C4B"/>
    <w:rsid w:val="00C719EA"/>
    <w:rsid w:val="00C7683B"/>
    <w:rsid w:val="00C77577"/>
    <w:rsid w:val="00C8035B"/>
    <w:rsid w:val="00C811B3"/>
    <w:rsid w:val="00C83309"/>
    <w:rsid w:val="00C8439D"/>
    <w:rsid w:val="00C8715A"/>
    <w:rsid w:val="00C919C6"/>
    <w:rsid w:val="00C933FF"/>
    <w:rsid w:val="00C938DC"/>
    <w:rsid w:val="00C94FE9"/>
    <w:rsid w:val="00C95053"/>
    <w:rsid w:val="00C96F38"/>
    <w:rsid w:val="00C974D5"/>
    <w:rsid w:val="00CA0BBA"/>
    <w:rsid w:val="00CA11CA"/>
    <w:rsid w:val="00CA16F9"/>
    <w:rsid w:val="00CA2005"/>
    <w:rsid w:val="00CA21DF"/>
    <w:rsid w:val="00CA3826"/>
    <w:rsid w:val="00CA6199"/>
    <w:rsid w:val="00CB0472"/>
    <w:rsid w:val="00CB102E"/>
    <w:rsid w:val="00CB5462"/>
    <w:rsid w:val="00CB57FA"/>
    <w:rsid w:val="00CC0D9A"/>
    <w:rsid w:val="00CC2358"/>
    <w:rsid w:val="00CC255E"/>
    <w:rsid w:val="00CD053B"/>
    <w:rsid w:val="00CD0B4C"/>
    <w:rsid w:val="00CD398A"/>
    <w:rsid w:val="00CD4459"/>
    <w:rsid w:val="00CD74E7"/>
    <w:rsid w:val="00CE3501"/>
    <w:rsid w:val="00CE3547"/>
    <w:rsid w:val="00CE54FB"/>
    <w:rsid w:val="00CE6925"/>
    <w:rsid w:val="00CE755C"/>
    <w:rsid w:val="00CE7F26"/>
    <w:rsid w:val="00CF5CD1"/>
    <w:rsid w:val="00CF6AC1"/>
    <w:rsid w:val="00D01796"/>
    <w:rsid w:val="00D02473"/>
    <w:rsid w:val="00D0366C"/>
    <w:rsid w:val="00D03727"/>
    <w:rsid w:val="00D05768"/>
    <w:rsid w:val="00D104A8"/>
    <w:rsid w:val="00D105A4"/>
    <w:rsid w:val="00D1091F"/>
    <w:rsid w:val="00D112DD"/>
    <w:rsid w:val="00D11772"/>
    <w:rsid w:val="00D11B0C"/>
    <w:rsid w:val="00D14C12"/>
    <w:rsid w:val="00D14FD1"/>
    <w:rsid w:val="00D1572A"/>
    <w:rsid w:val="00D230FE"/>
    <w:rsid w:val="00D23E4E"/>
    <w:rsid w:val="00D23FA7"/>
    <w:rsid w:val="00D24469"/>
    <w:rsid w:val="00D2549F"/>
    <w:rsid w:val="00D26108"/>
    <w:rsid w:val="00D27363"/>
    <w:rsid w:val="00D30040"/>
    <w:rsid w:val="00D3046E"/>
    <w:rsid w:val="00D32024"/>
    <w:rsid w:val="00D32400"/>
    <w:rsid w:val="00D33C73"/>
    <w:rsid w:val="00D34402"/>
    <w:rsid w:val="00D369E4"/>
    <w:rsid w:val="00D372E4"/>
    <w:rsid w:val="00D41C03"/>
    <w:rsid w:val="00D42C35"/>
    <w:rsid w:val="00D453CA"/>
    <w:rsid w:val="00D460AE"/>
    <w:rsid w:val="00D46A9A"/>
    <w:rsid w:val="00D5341B"/>
    <w:rsid w:val="00D5432D"/>
    <w:rsid w:val="00D600B6"/>
    <w:rsid w:val="00D6372A"/>
    <w:rsid w:val="00D63DE8"/>
    <w:rsid w:val="00D736BC"/>
    <w:rsid w:val="00D75032"/>
    <w:rsid w:val="00D77111"/>
    <w:rsid w:val="00D7743A"/>
    <w:rsid w:val="00D800AB"/>
    <w:rsid w:val="00D8033B"/>
    <w:rsid w:val="00D81C05"/>
    <w:rsid w:val="00D82D04"/>
    <w:rsid w:val="00D82DA8"/>
    <w:rsid w:val="00D86A98"/>
    <w:rsid w:val="00D9306C"/>
    <w:rsid w:val="00D934BE"/>
    <w:rsid w:val="00D94E06"/>
    <w:rsid w:val="00D951AF"/>
    <w:rsid w:val="00D957E0"/>
    <w:rsid w:val="00DA3689"/>
    <w:rsid w:val="00DA457B"/>
    <w:rsid w:val="00DB389E"/>
    <w:rsid w:val="00DC01C7"/>
    <w:rsid w:val="00DC0D8C"/>
    <w:rsid w:val="00DC2781"/>
    <w:rsid w:val="00DD1ECD"/>
    <w:rsid w:val="00DE1B43"/>
    <w:rsid w:val="00DE41B6"/>
    <w:rsid w:val="00DE67CC"/>
    <w:rsid w:val="00DE762A"/>
    <w:rsid w:val="00DF0144"/>
    <w:rsid w:val="00DF28D4"/>
    <w:rsid w:val="00DF2FC5"/>
    <w:rsid w:val="00DF7302"/>
    <w:rsid w:val="00DF762A"/>
    <w:rsid w:val="00E026AF"/>
    <w:rsid w:val="00E04E16"/>
    <w:rsid w:val="00E10A3D"/>
    <w:rsid w:val="00E10D92"/>
    <w:rsid w:val="00E13766"/>
    <w:rsid w:val="00E162C7"/>
    <w:rsid w:val="00E20AE3"/>
    <w:rsid w:val="00E21F95"/>
    <w:rsid w:val="00E223CF"/>
    <w:rsid w:val="00E225EB"/>
    <w:rsid w:val="00E22C4A"/>
    <w:rsid w:val="00E23458"/>
    <w:rsid w:val="00E2352B"/>
    <w:rsid w:val="00E250F1"/>
    <w:rsid w:val="00E267B3"/>
    <w:rsid w:val="00E32892"/>
    <w:rsid w:val="00E330E0"/>
    <w:rsid w:val="00E4072E"/>
    <w:rsid w:val="00E41648"/>
    <w:rsid w:val="00E44DF0"/>
    <w:rsid w:val="00E4625B"/>
    <w:rsid w:val="00E505A1"/>
    <w:rsid w:val="00E51370"/>
    <w:rsid w:val="00E53CAB"/>
    <w:rsid w:val="00E657D6"/>
    <w:rsid w:val="00E6709D"/>
    <w:rsid w:val="00E678F9"/>
    <w:rsid w:val="00E67EE9"/>
    <w:rsid w:val="00E67FA5"/>
    <w:rsid w:val="00E702EE"/>
    <w:rsid w:val="00E75866"/>
    <w:rsid w:val="00E760EB"/>
    <w:rsid w:val="00E804E9"/>
    <w:rsid w:val="00E8128A"/>
    <w:rsid w:val="00E817D0"/>
    <w:rsid w:val="00E83316"/>
    <w:rsid w:val="00E868E2"/>
    <w:rsid w:val="00E90C58"/>
    <w:rsid w:val="00E92264"/>
    <w:rsid w:val="00E94CFE"/>
    <w:rsid w:val="00E9665F"/>
    <w:rsid w:val="00E97DC2"/>
    <w:rsid w:val="00EA1B8B"/>
    <w:rsid w:val="00EA3EE5"/>
    <w:rsid w:val="00EA57AD"/>
    <w:rsid w:val="00EB0142"/>
    <w:rsid w:val="00EB1E8E"/>
    <w:rsid w:val="00EB3D64"/>
    <w:rsid w:val="00EB4701"/>
    <w:rsid w:val="00EB5C5D"/>
    <w:rsid w:val="00EC02C7"/>
    <w:rsid w:val="00EC3F73"/>
    <w:rsid w:val="00EC559D"/>
    <w:rsid w:val="00EC7DD1"/>
    <w:rsid w:val="00ED027E"/>
    <w:rsid w:val="00ED1CB0"/>
    <w:rsid w:val="00ED62E4"/>
    <w:rsid w:val="00ED648A"/>
    <w:rsid w:val="00ED6CD9"/>
    <w:rsid w:val="00ED7B5D"/>
    <w:rsid w:val="00EE09E2"/>
    <w:rsid w:val="00EE1287"/>
    <w:rsid w:val="00EE2B09"/>
    <w:rsid w:val="00EE398F"/>
    <w:rsid w:val="00EE3C61"/>
    <w:rsid w:val="00EE4BCD"/>
    <w:rsid w:val="00EE52B6"/>
    <w:rsid w:val="00EE60D2"/>
    <w:rsid w:val="00EF018E"/>
    <w:rsid w:val="00EF3E07"/>
    <w:rsid w:val="00EF4E2E"/>
    <w:rsid w:val="00F01FF9"/>
    <w:rsid w:val="00F02341"/>
    <w:rsid w:val="00F072BC"/>
    <w:rsid w:val="00F07AED"/>
    <w:rsid w:val="00F11F8B"/>
    <w:rsid w:val="00F12005"/>
    <w:rsid w:val="00F12C6F"/>
    <w:rsid w:val="00F1441B"/>
    <w:rsid w:val="00F15309"/>
    <w:rsid w:val="00F161D9"/>
    <w:rsid w:val="00F17DCE"/>
    <w:rsid w:val="00F20A7A"/>
    <w:rsid w:val="00F21DED"/>
    <w:rsid w:val="00F27430"/>
    <w:rsid w:val="00F27E09"/>
    <w:rsid w:val="00F31F80"/>
    <w:rsid w:val="00F3259F"/>
    <w:rsid w:val="00F327E2"/>
    <w:rsid w:val="00F35FCC"/>
    <w:rsid w:val="00F36E84"/>
    <w:rsid w:val="00F4088B"/>
    <w:rsid w:val="00F40FFD"/>
    <w:rsid w:val="00F44955"/>
    <w:rsid w:val="00F45799"/>
    <w:rsid w:val="00F5096B"/>
    <w:rsid w:val="00F529C6"/>
    <w:rsid w:val="00F579AA"/>
    <w:rsid w:val="00F6030E"/>
    <w:rsid w:val="00F605AD"/>
    <w:rsid w:val="00F72321"/>
    <w:rsid w:val="00F72900"/>
    <w:rsid w:val="00F75A19"/>
    <w:rsid w:val="00F81416"/>
    <w:rsid w:val="00F81473"/>
    <w:rsid w:val="00F8202C"/>
    <w:rsid w:val="00F84030"/>
    <w:rsid w:val="00F84437"/>
    <w:rsid w:val="00F937A7"/>
    <w:rsid w:val="00F9567B"/>
    <w:rsid w:val="00F964F9"/>
    <w:rsid w:val="00F97483"/>
    <w:rsid w:val="00F97649"/>
    <w:rsid w:val="00FA0AC5"/>
    <w:rsid w:val="00FA1224"/>
    <w:rsid w:val="00FA317F"/>
    <w:rsid w:val="00FA6D93"/>
    <w:rsid w:val="00FB00E5"/>
    <w:rsid w:val="00FB0541"/>
    <w:rsid w:val="00FB258E"/>
    <w:rsid w:val="00FB2AAB"/>
    <w:rsid w:val="00FD0423"/>
    <w:rsid w:val="00FD0D94"/>
    <w:rsid w:val="00FD7045"/>
    <w:rsid w:val="00FD7765"/>
    <w:rsid w:val="00FE0515"/>
    <w:rsid w:val="00FE13D7"/>
    <w:rsid w:val="00FE195D"/>
    <w:rsid w:val="00FE2DA9"/>
    <w:rsid w:val="00FE3011"/>
    <w:rsid w:val="00FE3099"/>
    <w:rsid w:val="00FE3B0C"/>
    <w:rsid w:val="00FE6908"/>
    <w:rsid w:val="00FE6DC0"/>
    <w:rsid w:val="00FF1BBD"/>
    <w:rsid w:val="00FF3B83"/>
    <w:rsid w:val="00FF57AC"/>
    <w:rsid w:val="00FF6926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CFFB7E"/>
  <w15:chartTrackingRefBased/>
  <w15:docId w15:val="{60402227-E5E0-4144-95CB-0B56F79A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tabs>
        <w:tab w:val="left" w:pos="7280"/>
        <w:tab w:val="right" w:leader="dot" w:pos="8760"/>
      </w:tabs>
      <w:spacing w:line="360" w:lineRule="atLeast"/>
      <w:ind w:left="1780"/>
      <w:outlineLvl w:val="0"/>
    </w:pPr>
    <w:rPr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ind w:left="708"/>
      <w:jc w:val="right"/>
      <w:outlineLvl w:val="1"/>
    </w:pPr>
    <w:rPr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mallCaps/>
      <w:sz w:val="36"/>
      <w:szCs w:val="3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tabs>
        <w:tab w:val="right" w:pos="567"/>
        <w:tab w:val="left" w:pos="1560"/>
      </w:tabs>
      <w:ind w:left="1089" w:firstLine="711"/>
      <w:outlineLvl w:val="4"/>
    </w:pPr>
    <w:rPr>
      <w:b/>
      <w:bCs/>
      <w:i/>
      <w:iCs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ind w:firstLine="708"/>
      <w:outlineLvl w:val="6"/>
    </w:pPr>
    <w:rPr>
      <w:b/>
      <w:bCs/>
      <w:smallCaps/>
      <w:sz w:val="28"/>
      <w:szCs w:val="2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ind w:left="2260" w:right="2171"/>
      <w:jc w:val="center"/>
    </w:pPr>
    <w:rPr>
      <w:b/>
      <w:bCs/>
      <w:sz w:val="28"/>
      <w:szCs w:val="28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ous-titre">
    <w:name w:val="Subtitle"/>
    <w:basedOn w:val="Normal"/>
    <w:qFormat/>
    <w:pPr>
      <w:ind w:left="2260" w:right="2171"/>
      <w:jc w:val="center"/>
    </w:pPr>
    <w:rPr>
      <w:b/>
      <w:bCs/>
      <w:sz w:val="36"/>
      <w:szCs w:val="3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center"/>
    </w:pPr>
    <w:rPr>
      <w:b/>
      <w:bCs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101E97"/>
    <w:rPr>
      <w:color w:val="0000FF"/>
      <w:u w:val="single"/>
    </w:rPr>
  </w:style>
  <w:style w:type="paragraph" w:styleId="Rvision">
    <w:name w:val="Revision"/>
    <w:hidden/>
    <w:uiPriority w:val="99"/>
    <w:semiHidden/>
    <w:rsid w:val="001A286D"/>
  </w:style>
  <w:style w:type="paragraph" w:styleId="Notedefin">
    <w:name w:val="endnote text"/>
    <w:basedOn w:val="Normal"/>
    <w:link w:val="NotedefinCar"/>
    <w:rsid w:val="00935C69"/>
  </w:style>
  <w:style w:type="character" w:customStyle="1" w:styleId="NotedefinCar">
    <w:name w:val="Note de fin Car"/>
    <w:basedOn w:val="Policepardfaut"/>
    <w:link w:val="Notedefin"/>
    <w:rsid w:val="00935C69"/>
  </w:style>
  <w:style w:type="character" w:styleId="Appeldenotedefin">
    <w:name w:val="endnote reference"/>
    <w:rsid w:val="00935C6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9C5850"/>
  </w:style>
  <w:style w:type="character" w:customStyle="1" w:styleId="NotedebasdepageCar">
    <w:name w:val="Note de bas de page Car"/>
    <w:basedOn w:val="Policepardfaut"/>
    <w:link w:val="Notedebasdepage"/>
    <w:uiPriority w:val="99"/>
    <w:rsid w:val="009C5850"/>
  </w:style>
  <w:style w:type="character" w:styleId="Appelnotedebasdep">
    <w:name w:val="footnote reference"/>
    <w:uiPriority w:val="99"/>
    <w:rsid w:val="009C585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C3E26"/>
    <w:pPr>
      <w:spacing w:before="100" w:beforeAutospacing="1" w:after="100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8439D"/>
    <w:pPr>
      <w:ind w:left="708"/>
    </w:pPr>
  </w:style>
  <w:style w:type="character" w:customStyle="1" w:styleId="PieddepageCar">
    <w:name w:val="Pied de page Car"/>
    <w:link w:val="Pieddepage"/>
    <w:uiPriority w:val="99"/>
    <w:rsid w:val="00D5341B"/>
  </w:style>
  <w:style w:type="character" w:customStyle="1" w:styleId="Titre2Car">
    <w:name w:val="Titre 2 Car"/>
    <w:link w:val="Titre2"/>
    <w:uiPriority w:val="9"/>
    <w:rsid w:val="00D03727"/>
    <w:rPr>
      <w:b/>
      <w:bCs/>
      <w:sz w:val="24"/>
      <w:szCs w:val="24"/>
    </w:rPr>
  </w:style>
  <w:style w:type="character" w:customStyle="1" w:styleId="Titre1Car">
    <w:name w:val="Titre 1 Car"/>
    <w:link w:val="Titre1"/>
    <w:rsid w:val="00A4208D"/>
    <w:rPr>
      <w:sz w:val="24"/>
      <w:szCs w:val="24"/>
    </w:rPr>
  </w:style>
  <w:style w:type="character" w:styleId="Lienhypertextesuivivisit">
    <w:name w:val="FollowedHyperlink"/>
    <w:rsid w:val="009A77A6"/>
    <w:rPr>
      <w:color w:val="954F72"/>
      <w:u w:val="single"/>
    </w:rPr>
  </w:style>
  <w:style w:type="character" w:styleId="Mentionnonrsolue">
    <w:name w:val="Unresolved Mention"/>
    <w:uiPriority w:val="99"/>
    <w:semiHidden/>
    <w:unhideWhenUsed/>
    <w:rsid w:val="00F21DED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BD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94536F"/>
    <w:rPr>
      <w:b/>
      <w:bCs/>
    </w:rPr>
  </w:style>
  <w:style w:type="character" w:customStyle="1" w:styleId="fr-sr-only">
    <w:name w:val="fr-sr-only"/>
    <w:basedOn w:val="Policepardfaut"/>
    <w:rsid w:val="0094536F"/>
  </w:style>
  <w:style w:type="paragraph" w:customStyle="1" w:styleId="Default">
    <w:name w:val="Default"/>
    <w:rsid w:val="00C362A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66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2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6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0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9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spl.f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inar.adspl.f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adspl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nar.adspl.fr/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fspf@fspf.fr" TargetMode="External"/><Relationship Id="rId2" Type="http://schemas.openxmlformats.org/officeDocument/2006/relationships/hyperlink" Target="mailto:fspf@fspf.fr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fspf@fspf.fr" TargetMode="External"/><Relationship Id="rId4" Type="http://schemas.openxmlformats.org/officeDocument/2006/relationships/hyperlink" Target="mailto:fspf@fspf.f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spf.fr/paye-et-cotisations-sociales-202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C7FE8-1618-49D8-A5EF-B3D76E9D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DE COTISATION</vt:lpstr>
    </vt:vector>
  </TitlesOfParts>
  <Company>FSPF</Company>
  <LinksUpToDate>false</LinksUpToDate>
  <CharactersWithSpaces>4108</CharactersWithSpaces>
  <SharedDoc>false</SharedDoc>
  <HLinks>
    <vt:vector size="12" baseType="variant">
      <vt:variant>
        <vt:i4>5046380</vt:i4>
      </vt:variant>
      <vt:variant>
        <vt:i4>7</vt:i4>
      </vt:variant>
      <vt:variant>
        <vt:i4>0</vt:i4>
      </vt:variant>
      <vt:variant>
        <vt:i4>5</vt:i4>
      </vt:variant>
      <vt:variant>
        <vt:lpwstr>mailto:amungroo@fspf.fr</vt:lpwstr>
      </vt:variant>
      <vt:variant>
        <vt:lpwstr/>
      </vt:variant>
      <vt:variant>
        <vt:i4>5046380</vt:i4>
      </vt:variant>
      <vt:variant>
        <vt:i4>2</vt:i4>
      </vt:variant>
      <vt:variant>
        <vt:i4>0</vt:i4>
      </vt:variant>
      <vt:variant>
        <vt:i4>5</vt:i4>
      </vt:variant>
      <vt:variant>
        <vt:lpwstr>mailto:amungroo@fspf.fr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DE COTISATION</dc:title>
  <dc:subject/>
  <dc:creator>Isabelle Briere</dc:creator>
  <cp:keywords/>
  <cp:lastModifiedBy>ZOBEIDE Patricia</cp:lastModifiedBy>
  <cp:revision>3</cp:revision>
  <cp:lastPrinted>2022-03-25T15:30:00Z</cp:lastPrinted>
  <dcterms:created xsi:type="dcterms:W3CDTF">2024-07-12T07:31:00Z</dcterms:created>
  <dcterms:modified xsi:type="dcterms:W3CDTF">2024-07-12T08:27:00Z</dcterms:modified>
</cp:coreProperties>
</file>